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D8" w:rsidRPr="00662007" w:rsidRDefault="00B802D8" w:rsidP="00B802D8">
      <w:pPr>
        <w:spacing w:after="257" w:line="266" w:lineRule="auto"/>
        <w:ind w:left="-5" w:right="0"/>
        <w:rPr>
          <w:sz w:val="28"/>
          <w:szCs w:val="28"/>
        </w:rPr>
      </w:pPr>
      <w:proofErr w:type="spellStart"/>
      <w:r w:rsidRPr="00662007">
        <w:rPr>
          <w:i/>
          <w:sz w:val="28"/>
          <w:szCs w:val="28"/>
        </w:rPr>
        <w:t>Общие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правила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Гарвардского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стандарта</w:t>
      </w:r>
      <w:proofErr w:type="spellEnd"/>
      <w:r w:rsidRPr="00662007">
        <w:rPr>
          <w:i/>
          <w:sz w:val="28"/>
          <w:szCs w:val="28"/>
        </w:rPr>
        <w:t>:</w:t>
      </w:r>
      <w:r w:rsidRPr="00662007">
        <w:rPr>
          <w:sz w:val="28"/>
          <w:szCs w:val="28"/>
        </w:rPr>
        <w:t xml:space="preserve"> </w:t>
      </w:r>
    </w:p>
    <w:p w:rsidR="00B802D8" w:rsidRPr="00662007" w:rsidRDefault="00B802D8" w:rsidP="00B802D8">
      <w:pPr>
        <w:numPr>
          <w:ilvl w:val="0"/>
          <w:numId w:val="1"/>
        </w:numPr>
        <w:spacing w:after="168"/>
        <w:ind w:right="3" w:hanging="35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Для разделения ВСЕХ (!) элементов библиографического описания записи используются запятые. </w:t>
      </w:r>
    </w:p>
    <w:p w:rsidR="00B802D8" w:rsidRPr="00662007" w:rsidRDefault="00B802D8" w:rsidP="00B802D8">
      <w:pPr>
        <w:numPr>
          <w:ilvl w:val="0"/>
          <w:numId w:val="1"/>
        </w:numPr>
        <w:spacing w:after="171"/>
        <w:ind w:right="3" w:hanging="35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Запись всегда начинается с фамилии автора, затем инициалы, за которыми следует дата в скобках. Фамилии и инициалы русскоязычных авторов приводят в транслитерации (иностранных авторов – в оригинале). </w:t>
      </w:r>
    </w:p>
    <w:p w:rsidR="00B802D8" w:rsidRPr="00662007" w:rsidRDefault="004D5E5B" w:rsidP="00B802D8">
      <w:pPr>
        <w:numPr>
          <w:ilvl w:val="0"/>
          <w:numId w:val="1"/>
        </w:numPr>
        <w:spacing w:after="170"/>
        <w:ind w:right="3" w:hanging="3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Транслитерация названий </w:t>
      </w:r>
      <w:r w:rsidR="00B802D8" w:rsidRPr="00662007">
        <w:rPr>
          <w:sz w:val="28"/>
          <w:szCs w:val="28"/>
          <w:lang w:val="ru-RU"/>
        </w:rPr>
        <w:t>русскоязычных книг, фамилий авторов, ре</w:t>
      </w:r>
      <w:r>
        <w:rPr>
          <w:sz w:val="28"/>
          <w:szCs w:val="28"/>
          <w:lang w:val="ru-RU"/>
        </w:rPr>
        <w:t xml:space="preserve">дакторов, названий издательств </w:t>
      </w:r>
      <w:r w:rsidR="00B802D8" w:rsidRPr="00662007">
        <w:rPr>
          <w:sz w:val="28"/>
          <w:szCs w:val="28"/>
          <w:lang w:val="ru-RU"/>
        </w:rPr>
        <w:t xml:space="preserve">осуществляется по системе </w:t>
      </w:r>
      <w:r w:rsidR="00B802D8" w:rsidRPr="00662007">
        <w:rPr>
          <w:sz w:val="28"/>
          <w:szCs w:val="28"/>
        </w:rPr>
        <w:t>BSI</w:t>
      </w:r>
      <w:r w:rsidR="00B802D8" w:rsidRPr="00662007">
        <w:rPr>
          <w:sz w:val="28"/>
          <w:szCs w:val="28"/>
          <w:lang w:val="ru-RU"/>
        </w:rPr>
        <w:t xml:space="preserve">. </w:t>
      </w:r>
    </w:p>
    <w:p w:rsidR="00B802D8" w:rsidRPr="00662007" w:rsidRDefault="00B802D8" w:rsidP="00B802D8">
      <w:pPr>
        <w:numPr>
          <w:ilvl w:val="0"/>
          <w:numId w:val="1"/>
        </w:numPr>
        <w:spacing w:after="168"/>
        <w:ind w:right="3" w:hanging="35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Если имеется более чем одна запись одного и того же автора, то записи нужно сортировать по годам.  </w:t>
      </w:r>
    </w:p>
    <w:p w:rsidR="00B802D8" w:rsidRPr="004D5E5B" w:rsidRDefault="00B802D8" w:rsidP="004D5E5B">
      <w:pPr>
        <w:numPr>
          <w:ilvl w:val="0"/>
          <w:numId w:val="1"/>
        </w:numPr>
        <w:spacing w:after="46"/>
        <w:ind w:right="3" w:hanging="35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Если имеется более чем одна запись одного и того же автора в одном и том же году, для ссылок и сортировки используются буквенные индексы (буквы англ. </w:t>
      </w:r>
      <w:r w:rsidRPr="004D5E5B">
        <w:rPr>
          <w:sz w:val="28"/>
          <w:szCs w:val="28"/>
          <w:lang w:val="ru-RU"/>
        </w:rPr>
        <w:t xml:space="preserve">алфавита). </w:t>
      </w:r>
    </w:p>
    <w:p w:rsidR="00B802D8" w:rsidRPr="00662007" w:rsidRDefault="00B802D8" w:rsidP="00B802D8">
      <w:pPr>
        <w:numPr>
          <w:ilvl w:val="0"/>
          <w:numId w:val="1"/>
        </w:numPr>
        <w:spacing w:after="176"/>
        <w:ind w:right="3" w:hanging="35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Название публикации, будь то книга или журнал, всегда выделяется курсивом. </w:t>
      </w:r>
    </w:p>
    <w:p w:rsidR="00B802D8" w:rsidRPr="00662007" w:rsidRDefault="00B802D8" w:rsidP="00B802D8">
      <w:pPr>
        <w:numPr>
          <w:ilvl w:val="0"/>
          <w:numId w:val="1"/>
        </w:numPr>
        <w:spacing w:after="132" w:line="304" w:lineRule="auto"/>
        <w:ind w:right="3" w:hanging="35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Названия журнальных статей, статей в сборниках всегда приводятся в английских “кавычках”, имена собственные и немецкие существительные пишут с прописной буквы  </w:t>
      </w:r>
    </w:p>
    <w:p w:rsidR="00B802D8" w:rsidRPr="00662007" w:rsidRDefault="00B802D8" w:rsidP="00B802D8">
      <w:pPr>
        <w:numPr>
          <w:ilvl w:val="0"/>
          <w:numId w:val="1"/>
        </w:numPr>
        <w:spacing w:after="170"/>
        <w:ind w:right="3" w:hanging="35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Издательство ставится перед местом издания. Место издания – город, страна. Сокращения для штатов США должны быть указаны с прописной буквы и добавлены по мере необходимости. </w:t>
      </w:r>
    </w:p>
    <w:p w:rsidR="00B802D8" w:rsidRPr="004D5E5B" w:rsidRDefault="00B802D8" w:rsidP="004D5E5B">
      <w:pPr>
        <w:numPr>
          <w:ilvl w:val="0"/>
          <w:numId w:val="1"/>
        </w:numPr>
        <w:spacing w:after="55"/>
        <w:ind w:right="3" w:hanging="35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Ссылки на электронные ресурсы следуют тем же правилам, а затем указывается – </w:t>
      </w:r>
      <w:r w:rsidRPr="004D5E5B">
        <w:rPr>
          <w:sz w:val="28"/>
          <w:szCs w:val="28"/>
          <w:lang w:val="ru-RU"/>
        </w:rPr>
        <w:t xml:space="preserve">«по адресу:» и сам </w:t>
      </w:r>
      <w:r w:rsidRPr="004D5E5B">
        <w:rPr>
          <w:sz w:val="28"/>
          <w:szCs w:val="28"/>
        </w:rPr>
        <w:t>URL</w:t>
      </w:r>
      <w:r w:rsidRPr="004D5E5B">
        <w:rPr>
          <w:sz w:val="28"/>
          <w:szCs w:val="28"/>
          <w:lang w:val="ru-RU"/>
        </w:rPr>
        <w:t xml:space="preserve">-адрес. </w:t>
      </w:r>
    </w:p>
    <w:p w:rsidR="004D5E5B" w:rsidRPr="00662007" w:rsidRDefault="004D5E5B" w:rsidP="004D5E5B">
      <w:pPr>
        <w:spacing w:after="7"/>
        <w:ind w:left="730" w:right="3"/>
        <w:rPr>
          <w:sz w:val="28"/>
          <w:szCs w:val="28"/>
          <w:lang w:val="ru-RU"/>
        </w:rPr>
      </w:pPr>
    </w:p>
    <w:p w:rsidR="00662007" w:rsidRPr="00662007" w:rsidRDefault="00B802D8" w:rsidP="0066200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2007">
        <w:rPr>
          <w:rFonts w:ascii="Times New Roman" w:hAnsi="Times New Roman" w:cs="Times New Roman"/>
          <w:sz w:val="28"/>
          <w:szCs w:val="28"/>
        </w:rPr>
        <w:t xml:space="preserve"> </w:t>
      </w:r>
      <w:r w:rsidR="00662007" w:rsidRPr="00662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Оформляем блок «Литература»</w:t>
      </w:r>
    </w:p>
    <w:p w:rsidR="00662007" w:rsidRPr="00662007" w:rsidRDefault="00662007" w:rsidP="00662007">
      <w:pPr>
        <w:shd w:val="clear" w:color="auto" w:fill="FFFFFF"/>
        <w:spacing w:after="0" w:line="360" w:lineRule="auto"/>
        <w:ind w:left="0" w:right="0" w:firstLine="709"/>
        <w:rPr>
          <w:bCs/>
          <w:color w:val="000000" w:themeColor="text1"/>
          <w:sz w:val="28"/>
          <w:szCs w:val="28"/>
          <w:lang w:val="ru-RU" w:eastAsia="ru-RU"/>
        </w:rPr>
      </w:pPr>
      <w:r w:rsidRPr="00662007">
        <w:rPr>
          <w:bCs/>
          <w:color w:val="000000" w:themeColor="text1"/>
          <w:sz w:val="28"/>
          <w:szCs w:val="28"/>
          <w:lang w:val="ru-RU" w:eastAsia="ru-RU"/>
        </w:rPr>
        <w:t xml:space="preserve">Оставляем пустую строку после конца текста статьи или блока «Благодарности» (если этот блок есть) </w:t>
      </w:r>
    </w:p>
    <w:p w:rsidR="00662007" w:rsidRPr="00662007" w:rsidRDefault="004D5E5B" w:rsidP="0066200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Транслитерация названий</w:t>
      </w:r>
      <w:r w:rsidR="00662007" w:rsidRPr="00662007">
        <w:rPr>
          <w:color w:val="000000" w:themeColor="text1"/>
          <w:sz w:val="28"/>
          <w:szCs w:val="28"/>
          <w:lang w:val="ru-RU" w:eastAsia="ru-RU"/>
        </w:rPr>
        <w:t xml:space="preserve"> русскоязычных книг, фамилий авторов, ре</w:t>
      </w:r>
      <w:r>
        <w:rPr>
          <w:color w:val="000000" w:themeColor="text1"/>
          <w:sz w:val="28"/>
          <w:szCs w:val="28"/>
          <w:lang w:val="ru-RU" w:eastAsia="ru-RU"/>
        </w:rPr>
        <w:t xml:space="preserve">дакторов, названий издательств </w:t>
      </w:r>
      <w:r w:rsidR="00662007" w:rsidRPr="00662007">
        <w:rPr>
          <w:color w:val="000000" w:themeColor="text1"/>
          <w:sz w:val="28"/>
          <w:szCs w:val="28"/>
          <w:lang w:val="ru-RU" w:eastAsia="ru-RU"/>
        </w:rPr>
        <w:t>осуществляется по системе BSI.</w:t>
      </w:r>
    </w:p>
    <w:p w:rsidR="00662007" w:rsidRPr="00662007" w:rsidRDefault="00662007" w:rsidP="0066200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62007">
        <w:rPr>
          <w:color w:val="000000" w:themeColor="text1"/>
          <w:sz w:val="28"/>
          <w:szCs w:val="28"/>
          <w:lang w:val="ru-RU" w:eastAsia="ru-RU"/>
        </w:rPr>
        <w:t>Каждая запись в блоке «Литература» состоит из </w:t>
      </w:r>
      <w:r w:rsidRPr="00662007">
        <w:rPr>
          <w:b/>
          <w:bCs/>
          <w:color w:val="000000" w:themeColor="text1"/>
          <w:sz w:val="28"/>
          <w:szCs w:val="28"/>
          <w:lang w:val="ru-RU" w:eastAsia="ru-RU"/>
        </w:rPr>
        <w:t>двух </w:t>
      </w:r>
      <w:r w:rsidRPr="00662007">
        <w:rPr>
          <w:color w:val="000000" w:themeColor="text1"/>
          <w:sz w:val="28"/>
          <w:szCs w:val="28"/>
          <w:lang w:val="ru-RU" w:eastAsia="ru-RU"/>
        </w:rPr>
        <w:t>частей:</w:t>
      </w:r>
    </w:p>
    <w:p w:rsidR="00662007" w:rsidRPr="00662007" w:rsidRDefault="00662007" w:rsidP="00662007">
      <w:pPr>
        <w:numPr>
          <w:ilvl w:val="0"/>
          <w:numId w:val="3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62007">
        <w:rPr>
          <w:color w:val="000000" w:themeColor="text1"/>
          <w:sz w:val="28"/>
          <w:szCs w:val="28"/>
          <w:lang w:val="ru-RU" w:eastAsia="ru-RU"/>
        </w:rPr>
        <w:lastRenderedPageBreak/>
        <w:t>Первая – ссылочная, которая фактически дублирует ссылку в квадратных скобках (но уже без скобок) из текста.</w:t>
      </w:r>
    </w:p>
    <w:p w:rsidR="00662007" w:rsidRPr="00662007" w:rsidRDefault="00662007" w:rsidP="00662007">
      <w:pPr>
        <w:numPr>
          <w:ilvl w:val="0"/>
          <w:numId w:val="3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62007">
        <w:rPr>
          <w:color w:val="000000" w:themeColor="text1"/>
          <w:sz w:val="28"/>
          <w:szCs w:val="28"/>
          <w:lang w:val="ru-RU" w:eastAsia="ru-RU"/>
        </w:rPr>
        <w:t>Вторая (через тире) – библиографическое описание.</w:t>
      </w:r>
    </w:p>
    <w:p w:rsidR="00662007" w:rsidRPr="00662007" w:rsidRDefault="00662007" w:rsidP="0066200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 w:val="28"/>
          <w:szCs w:val="28"/>
          <w:lang w:val="ru-RU" w:eastAsia="ru-RU"/>
        </w:rPr>
      </w:pPr>
      <w:r w:rsidRPr="00662007">
        <w:rPr>
          <w:color w:val="000000" w:themeColor="text1"/>
          <w:sz w:val="28"/>
          <w:szCs w:val="28"/>
          <w:lang w:val="ru-RU" w:eastAsia="ru-RU"/>
        </w:rPr>
        <w:t>Издания в списке указываются </w:t>
      </w:r>
      <w:r w:rsidRPr="00662007">
        <w:rPr>
          <w:b/>
          <w:bCs/>
          <w:color w:val="000000" w:themeColor="text1"/>
          <w:sz w:val="28"/>
          <w:szCs w:val="28"/>
          <w:lang w:val="ru-RU" w:eastAsia="ru-RU"/>
        </w:rPr>
        <w:t>по алфавиту</w:t>
      </w:r>
      <w:r w:rsidRPr="00662007">
        <w:rPr>
          <w:color w:val="000000" w:themeColor="text1"/>
          <w:sz w:val="28"/>
          <w:szCs w:val="28"/>
          <w:lang w:val="ru-RU" w:eastAsia="ru-RU"/>
        </w:rPr>
        <w:t>, сначала русскоязычные, затем иноязычные. При наличии нескольких работ одного автора они упорядочиваются хронологически.</w:t>
      </w:r>
    </w:p>
    <w:p w:rsidR="00662007" w:rsidRPr="00662007" w:rsidRDefault="00662007" w:rsidP="00662007">
      <w:pPr>
        <w:spacing w:after="160" w:line="259" w:lineRule="auto"/>
        <w:ind w:left="0" w:right="0" w:firstLine="0"/>
        <w:rPr>
          <w:b/>
          <w:bCs/>
          <w:color w:val="000000" w:themeColor="text1"/>
          <w:sz w:val="28"/>
          <w:szCs w:val="28"/>
          <w:lang w:val="ru-RU" w:eastAsia="ru-RU"/>
        </w:rPr>
      </w:pPr>
      <w:r w:rsidRPr="00662007">
        <w:rPr>
          <w:b/>
          <w:bCs/>
          <w:color w:val="000000" w:themeColor="text1"/>
          <w:sz w:val="28"/>
          <w:szCs w:val="28"/>
          <w:lang w:val="ru-RU" w:eastAsia="ru-RU"/>
        </w:rPr>
        <w:t>Примеры:</w:t>
      </w:r>
    </w:p>
    <w:p w:rsidR="00662007" w:rsidRPr="00662007" w:rsidRDefault="00662007" w:rsidP="00662007">
      <w:pPr>
        <w:spacing w:after="244"/>
        <w:ind w:left="-5" w:right="3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Гурский, </w:t>
      </w:r>
      <w:proofErr w:type="spellStart"/>
      <w:r w:rsidRPr="00662007">
        <w:rPr>
          <w:sz w:val="28"/>
          <w:szCs w:val="28"/>
          <w:lang w:val="ru-RU"/>
        </w:rPr>
        <w:t>Есипчук</w:t>
      </w:r>
      <w:proofErr w:type="spellEnd"/>
      <w:r w:rsidRPr="00662007">
        <w:rPr>
          <w:sz w:val="28"/>
          <w:szCs w:val="28"/>
          <w:lang w:val="ru-RU"/>
        </w:rPr>
        <w:t xml:space="preserve"> 2005 – </w:t>
      </w:r>
      <w:r w:rsidRPr="00662007">
        <w:rPr>
          <w:i/>
          <w:sz w:val="28"/>
          <w:szCs w:val="28"/>
          <w:lang w:val="ru-RU"/>
        </w:rPr>
        <w:t xml:space="preserve">Гурский Д.С., </w:t>
      </w:r>
      <w:proofErr w:type="spellStart"/>
      <w:r w:rsidRPr="00662007">
        <w:rPr>
          <w:i/>
          <w:sz w:val="28"/>
          <w:szCs w:val="28"/>
          <w:lang w:val="ru-RU"/>
        </w:rPr>
        <w:t>Есипчук</w:t>
      </w:r>
      <w:proofErr w:type="spellEnd"/>
      <w:r w:rsidRPr="00662007">
        <w:rPr>
          <w:i/>
          <w:sz w:val="28"/>
          <w:szCs w:val="28"/>
          <w:lang w:val="ru-RU"/>
        </w:rPr>
        <w:t xml:space="preserve"> К.Е.</w:t>
      </w:r>
      <w:r w:rsidRPr="00662007">
        <w:rPr>
          <w:sz w:val="28"/>
          <w:szCs w:val="28"/>
          <w:lang w:val="ru-RU"/>
        </w:rPr>
        <w:t xml:space="preserve"> Металлические и неметаллические полезные ископаемые. Т. 1: Металлические минералы. Киев; Львов: Центр Европы, 2005. </w:t>
      </w:r>
    </w:p>
    <w:p w:rsidR="00662007" w:rsidRPr="00662007" w:rsidRDefault="00662007" w:rsidP="00662007">
      <w:pPr>
        <w:spacing w:after="247"/>
        <w:ind w:left="-5" w:right="3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Дьякова 2012 – </w:t>
      </w:r>
      <w:r w:rsidRPr="00662007">
        <w:rPr>
          <w:i/>
          <w:sz w:val="28"/>
          <w:szCs w:val="28"/>
          <w:lang w:val="ru-RU"/>
        </w:rPr>
        <w:t>Дьякова Е.</w:t>
      </w:r>
      <w:r w:rsidRPr="00662007">
        <w:rPr>
          <w:sz w:val="28"/>
          <w:szCs w:val="28"/>
          <w:lang w:val="ru-RU"/>
        </w:rPr>
        <w:t xml:space="preserve"> Ядра – чистый изумруд [Электронный ресурс] // История. 2012. № 9. Сент. С. 15–25. </w:t>
      </w:r>
      <w:r w:rsidRPr="00662007">
        <w:rPr>
          <w:sz w:val="28"/>
          <w:szCs w:val="28"/>
        </w:rPr>
        <w:t>URL</w:t>
      </w:r>
      <w:r w:rsidRPr="00662007">
        <w:rPr>
          <w:sz w:val="28"/>
          <w:szCs w:val="28"/>
          <w:lang w:val="ru-RU"/>
        </w:rPr>
        <w:t xml:space="preserve">: </w:t>
      </w:r>
      <w:r w:rsidRPr="00662007">
        <w:rPr>
          <w:sz w:val="28"/>
          <w:szCs w:val="28"/>
        </w:rPr>
        <w:t>https</w:t>
      </w:r>
      <w:r w:rsidRPr="00662007">
        <w:rPr>
          <w:sz w:val="28"/>
          <w:szCs w:val="28"/>
          <w:lang w:val="ru-RU"/>
        </w:rPr>
        <w:t>://</w:t>
      </w:r>
      <w:r w:rsidRPr="00662007">
        <w:rPr>
          <w:sz w:val="28"/>
          <w:szCs w:val="28"/>
        </w:rPr>
        <w:t>www</w:t>
      </w:r>
      <w:r w:rsidRPr="00662007">
        <w:rPr>
          <w:sz w:val="28"/>
          <w:szCs w:val="28"/>
          <w:lang w:val="ru-RU"/>
        </w:rPr>
        <w:t>.</w:t>
      </w:r>
      <w:proofErr w:type="spellStart"/>
      <w:r w:rsidRPr="00662007">
        <w:rPr>
          <w:sz w:val="28"/>
          <w:szCs w:val="28"/>
        </w:rPr>
        <w:t>novayagazeta</w:t>
      </w:r>
      <w:proofErr w:type="spellEnd"/>
      <w:r w:rsidRPr="00662007">
        <w:rPr>
          <w:sz w:val="28"/>
          <w:szCs w:val="28"/>
          <w:lang w:val="ru-RU"/>
        </w:rPr>
        <w:t>.</w:t>
      </w:r>
      <w:proofErr w:type="spellStart"/>
      <w:r w:rsidRPr="00662007">
        <w:rPr>
          <w:sz w:val="28"/>
          <w:szCs w:val="28"/>
        </w:rPr>
        <w:t>ru</w:t>
      </w:r>
      <w:proofErr w:type="spellEnd"/>
      <w:r w:rsidRPr="00662007">
        <w:rPr>
          <w:sz w:val="28"/>
          <w:szCs w:val="28"/>
          <w:lang w:val="ru-RU"/>
        </w:rPr>
        <w:t>/</w:t>
      </w:r>
      <w:r w:rsidRPr="00662007">
        <w:rPr>
          <w:sz w:val="28"/>
          <w:szCs w:val="28"/>
        </w:rPr>
        <w:t>articles</w:t>
      </w:r>
      <w:r w:rsidRPr="00662007">
        <w:rPr>
          <w:sz w:val="28"/>
          <w:szCs w:val="28"/>
          <w:lang w:val="ru-RU"/>
        </w:rPr>
        <w:t>/2012/09/05/51305-</w:t>
      </w:r>
      <w:proofErr w:type="spellStart"/>
      <w:r w:rsidRPr="00662007">
        <w:rPr>
          <w:sz w:val="28"/>
          <w:szCs w:val="28"/>
        </w:rPr>
        <w:t>yadra</w:t>
      </w:r>
      <w:proofErr w:type="spellEnd"/>
      <w:r w:rsidRPr="00662007">
        <w:rPr>
          <w:sz w:val="28"/>
          <w:szCs w:val="28"/>
          <w:lang w:val="ru-RU"/>
        </w:rPr>
        <w:t>-151</w:t>
      </w:r>
      <w:proofErr w:type="spellStart"/>
      <w:r w:rsidRPr="00662007">
        <w:rPr>
          <w:sz w:val="28"/>
          <w:szCs w:val="28"/>
        </w:rPr>
        <w:t>chistyy</w:t>
      </w:r>
      <w:proofErr w:type="spellEnd"/>
      <w:r w:rsidRPr="00662007">
        <w:rPr>
          <w:sz w:val="28"/>
          <w:szCs w:val="28"/>
          <w:lang w:val="ru-RU"/>
        </w:rPr>
        <w:t>-</w:t>
      </w:r>
      <w:proofErr w:type="spellStart"/>
      <w:r w:rsidRPr="00662007">
        <w:rPr>
          <w:sz w:val="28"/>
          <w:szCs w:val="28"/>
        </w:rPr>
        <w:t>izumrud</w:t>
      </w:r>
      <w:proofErr w:type="spellEnd"/>
      <w:r w:rsidRPr="00662007">
        <w:rPr>
          <w:sz w:val="28"/>
          <w:szCs w:val="28"/>
          <w:lang w:val="ru-RU"/>
        </w:rPr>
        <w:t xml:space="preserve"> (дата обращения 1 окт. 2018). </w:t>
      </w:r>
    </w:p>
    <w:p w:rsidR="00662007" w:rsidRPr="00662007" w:rsidRDefault="00662007" w:rsidP="00662007">
      <w:pPr>
        <w:spacing w:after="245"/>
        <w:ind w:left="-5" w:right="3"/>
        <w:rPr>
          <w:sz w:val="28"/>
          <w:szCs w:val="28"/>
          <w:lang w:val="ru-RU"/>
        </w:rPr>
      </w:pPr>
      <w:proofErr w:type="spellStart"/>
      <w:r w:rsidRPr="00662007">
        <w:rPr>
          <w:sz w:val="28"/>
          <w:szCs w:val="28"/>
          <w:lang w:val="ru-RU"/>
        </w:rPr>
        <w:t>Калашник</w:t>
      </w:r>
      <w:proofErr w:type="spellEnd"/>
      <w:r w:rsidRPr="00662007">
        <w:rPr>
          <w:sz w:val="28"/>
          <w:szCs w:val="28"/>
          <w:lang w:val="ru-RU"/>
        </w:rPr>
        <w:t xml:space="preserve">, Москаленко 2010 – </w:t>
      </w:r>
      <w:proofErr w:type="spellStart"/>
      <w:r w:rsidRPr="00662007">
        <w:rPr>
          <w:i/>
          <w:sz w:val="28"/>
          <w:szCs w:val="28"/>
          <w:lang w:val="ru-RU"/>
        </w:rPr>
        <w:t>Калашник</w:t>
      </w:r>
      <w:proofErr w:type="spellEnd"/>
      <w:r w:rsidRPr="00662007">
        <w:rPr>
          <w:i/>
          <w:sz w:val="28"/>
          <w:szCs w:val="28"/>
          <w:lang w:val="ru-RU"/>
        </w:rPr>
        <w:t xml:space="preserve"> А.А., Москаленко Г.М. </w:t>
      </w:r>
      <w:r w:rsidRPr="00662007">
        <w:rPr>
          <w:sz w:val="28"/>
          <w:szCs w:val="28"/>
          <w:lang w:val="ru-RU"/>
        </w:rPr>
        <w:t xml:space="preserve">Геолого-структурные особенности Украинского щита // Минеральные ресурсы Украины. 2010. № 2. С. 8–18.  </w:t>
      </w:r>
    </w:p>
    <w:p w:rsidR="00662007" w:rsidRPr="00662007" w:rsidRDefault="00662007" w:rsidP="00662007">
      <w:pPr>
        <w:spacing w:after="247"/>
        <w:ind w:left="-5" w:right="3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Методы построения 1991 – Методы построения имитационных систем / Под ред. И.В. Сергиенко. Киев: </w:t>
      </w:r>
      <w:proofErr w:type="spellStart"/>
      <w:r w:rsidRPr="00662007">
        <w:rPr>
          <w:sz w:val="28"/>
          <w:szCs w:val="28"/>
          <w:lang w:val="ru-RU"/>
        </w:rPr>
        <w:t>Наукова</w:t>
      </w:r>
      <w:proofErr w:type="spellEnd"/>
      <w:r w:rsidRPr="00662007">
        <w:rPr>
          <w:sz w:val="28"/>
          <w:szCs w:val="28"/>
          <w:lang w:val="ru-RU"/>
        </w:rPr>
        <w:t xml:space="preserve"> думка, 1991. </w:t>
      </w:r>
    </w:p>
    <w:p w:rsidR="00662007" w:rsidRPr="00662007" w:rsidRDefault="00662007" w:rsidP="00662007">
      <w:pPr>
        <w:ind w:left="-5" w:right="3"/>
        <w:rPr>
          <w:sz w:val="28"/>
          <w:szCs w:val="28"/>
          <w:lang w:val="ru-RU"/>
        </w:rPr>
      </w:pPr>
      <w:proofErr w:type="spellStart"/>
      <w:r w:rsidRPr="00662007">
        <w:rPr>
          <w:sz w:val="28"/>
          <w:szCs w:val="28"/>
          <w:lang w:val="ru-RU"/>
        </w:rPr>
        <w:t>Нигматулин</w:t>
      </w:r>
      <w:proofErr w:type="spellEnd"/>
      <w:r w:rsidRPr="00662007">
        <w:rPr>
          <w:sz w:val="28"/>
          <w:szCs w:val="28"/>
          <w:lang w:val="ru-RU"/>
        </w:rPr>
        <w:t xml:space="preserve"> 1987 – </w:t>
      </w:r>
      <w:proofErr w:type="spellStart"/>
      <w:r w:rsidRPr="00662007">
        <w:rPr>
          <w:i/>
          <w:sz w:val="28"/>
          <w:szCs w:val="28"/>
          <w:lang w:val="ru-RU"/>
        </w:rPr>
        <w:t>Нигматулин</w:t>
      </w:r>
      <w:proofErr w:type="spellEnd"/>
      <w:r w:rsidRPr="00662007">
        <w:rPr>
          <w:i/>
          <w:sz w:val="28"/>
          <w:szCs w:val="28"/>
          <w:lang w:val="ru-RU"/>
        </w:rPr>
        <w:t xml:space="preserve"> Р.И. </w:t>
      </w:r>
      <w:r w:rsidRPr="00662007">
        <w:rPr>
          <w:sz w:val="28"/>
          <w:szCs w:val="28"/>
          <w:lang w:val="ru-RU"/>
        </w:rPr>
        <w:t xml:space="preserve">Динамика многофазных сред. М.: Наука, 1987. </w:t>
      </w:r>
    </w:p>
    <w:p w:rsidR="00662007" w:rsidRPr="00662007" w:rsidRDefault="00662007" w:rsidP="00662007">
      <w:pPr>
        <w:spacing w:after="250"/>
        <w:ind w:left="-5" w:right="217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Новикова 2013 – </w:t>
      </w:r>
      <w:r w:rsidRPr="00662007">
        <w:rPr>
          <w:i/>
          <w:sz w:val="28"/>
          <w:szCs w:val="28"/>
          <w:lang w:val="ru-RU"/>
        </w:rPr>
        <w:t>Новикова Е.А.</w:t>
      </w:r>
      <w:r w:rsidRPr="00662007">
        <w:rPr>
          <w:sz w:val="28"/>
          <w:szCs w:val="28"/>
          <w:lang w:val="ru-RU"/>
        </w:rPr>
        <w:t xml:space="preserve"> Гендерный аспект политического участия женщин: сравнительный анализ: </w:t>
      </w:r>
      <w:proofErr w:type="spellStart"/>
      <w:r w:rsidRPr="00662007">
        <w:rPr>
          <w:sz w:val="28"/>
          <w:szCs w:val="28"/>
          <w:lang w:val="ru-RU"/>
        </w:rPr>
        <w:t>Дис</w:t>
      </w:r>
      <w:proofErr w:type="spellEnd"/>
      <w:r w:rsidRPr="00662007">
        <w:rPr>
          <w:sz w:val="28"/>
          <w:szCs w:val="28"/>
          <w:lang w:val="ru-RU"/>
        </w:rPr>
        <w:t>. … канд. полит</w:t>
      </w:r>
      <w:proofErr w:type="gramStart"/>
      <w:r w:rsidRPr="00662007">
        <w:rPr>
          <w:sz w:val="28"/>
          <w:szCs w:val="28"/>
          <w:lang w:val="ru-RU"/>
        </w:rPr>
        <w:t>. наук</w:t>
      </w:r>
      <w:proofErr w:type="gramEnd"/>
      <w:r w:rsidRPr="00662007">
        <w:rPr>
          <w:sz w:val="28"/>
          <w:szCs w:val="28"/>
          <w:lang w:val="ru-RU"/>
        </w:rPr>
        <w:t xml:space="preserve">. Саратовский университет, 2013 [Электронный ресурс]. </w:t>
      </w:r>
      <w:r w:rsidRPr="00662007">
        <w:rPr>
          <w:sz w:val="28"/>
          <w:szCs w:val="28"/>
        </w:rPr>
        <w:t>URL</w:t>
      </w:r>
      <w:r w:rsidRPr="00662007">
        <w:rPr>
          <w:sz w:val="28"/>
          <w:szCs w:val="28"/>
          <w:lang w:val="ru-RU"/>
        </w:rPr>
        <w:t xml:space="preserve">: </w:t>
      </w:r>
      <w:r w:rsidRPr="00662007">
        <w:rPr>
          <w:sz w:val="28"/>
          <w:szCs w:val="28"/>
        </w:rPr>
        <w:t>https</w:t>
      </w:r>
      <w:r w:rsidRPr="00662007">
        <w:rPr>
          <w:sz w:val="28"/>
          <w:szCs w:val="28"/>
          <w:lang w:val="ru-RU"/>
        </w:rPr>
        <w:t>://</w:t>
      </w:r>
      <w:r w:rsidRPr="00662007">
        <w:rPr>
          <w:sz w:val="28"/>
          <w:szCs w:val="28"/>
        </w:rPr>
        <w:t>search</w:t>
      </w:r>
      <w:r w:rsidRPr="00662007">
        <w:rPr>
          <w:sz w:val="28"/>
          <w:szCs w:val="28"/>
          <w:lang w:val="ru-RU"/>
        </w:rPr>
        <w:t>.</w:t>
      </w:r>
      <w:proofErr w:type="spellStart"/>
      <w:r w:rsidRPr="00662007">
        <w:rPr>
          <w:sz w:val="28"/>
          <w:szCs w:val="28"/>
        </w:rPr>
        <w:t>rsl</w:t>
      </w:r>
      <w:proofErr w:type="spellEnd"/>
      <w:r w:rsidRPr="00662007">
        <w:rPr>
          <w:sz w:val="28"/>
          <w:szCs w:val="28"/>
          <w:lang w:val="ru-RU"/>
        </w:rPr>
        <w:t>.</w:t>
      </w:r>
      <w:proofErr w:type="spellStart"/>
      <w:r w:rsidRPr="00662007">
        <w:rPr>
          <w:sz w:val="28"/>
          <w:szCs w:val="28"/>
        </w:rPr>
        <w:t>ru</w:t>
      </w:r>
      <w:proofErr w:type="spellEnd"/>
      <w:r w:rsidRPr="00662007">
        <w:rPr>
          <w:sz w:val="28"/>
          <w:szCs w:val="28"/>
          <w:lang w:val="ru-RU"/>
        </w:rPr>
        <w:t>/</w:t>
      </w:r>
      <w:proofErr w:type="spellStart"/>
      <w:r w:rsidRPr="00662007">
        <w:rPr>
          <w:sz w:val="28"/>
          <w:szCs w:val="28"/>
        </w:rPr>
        <w:t>ru</w:t>
      </w:r>
      <w:proofErr w:type="spellEnd"/>
      <w:r w:rsidRPr="00662007">
        <w:rPr>
          <w:sz w:val="28"/>
          <w:szCs w:val="28"/>
          <w:lang w:val="ru-RU"/>
        </w:rPr>
        <w:t>/</w:t>
      </w:r>
      <w:r w:rsidRPr="00662007">
        <w:rPr>
          <w:sz w:val="28"/>
          <w:szCs w:val="28"/>
        </w:rPr>
        <w:t>record</w:t>
      </w:r>
      <w:r w:rsidRPr="00662007">
        <w:rPr>
          <w:sz w:val="28"/>
          <w:szCs w:val="28"/>
          <w:lang w:val="ru-RU"/>
        </w:rPr>
        <w:t xml:space="preserve">/01006764871 (дата обращения 4 авг. 2018). </w:t>
      </w:r>
    </w:p>
    <w:p w:rsidR="00662007" w:rsidRPr="00662007" w:rsidRDefault="00662007" w:rsidP="00662007">
      <w:pPr>
        <w:spacing w:after="247"/>
        <w:ind w:left="-5" w:right="3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Цивилизация 2012 – Цивилизация и варварство: трансформация понятий и региональный опыт / Отв. ред. В.П. Буданова, О.В. Воробьева. М.: Ин-т всеобщей истории РАН, 2012. </w:t>
      </w:r>
      <w:proofErr w:type="spellStart"/>
      <w:r w:rsidRPr="00662007">
        <w:rPr>
          <w:sz w:val="28"/>
          <w:szCs w:val="28"/>
          <w:lang w:val="ru-RU"/>
        </w:rPr>
        <w:t>Вып</w:t>
      </w:r>
      <w:proofErr w:type="spellEnd"/>
      <w:r w:rsidRPr="00662007">
        <w:rPr>
          <w:sz w:val="28"/>
          <w:szCs w:val="28"/>
          <w:lang w:val="ru-RU"/>
        </w:rPr>
        <w:t xml:space="preserve">. 1. 351 с. </w:t>
      </w:r>
    </w:p>
    <w:p w:rsidR="00662007" w:rsidRPr="00662007" w:rsidRDefault="00662007" w:rsidP="00662007">
      <w:pPr>
        <w:ind w:left="-5" w:right="3"/>
        <w:rPr>
          <w:sz w:val="28"/>
          <w:szCs w:val="28"/>
        </w:rPr>
      </w:pPr>
      <w:r w:rsidRPr="00662007">
        <w:rPr>
          <w:sz w:val="28"/>
          <w:szCs w:val="28"/>
          <w:lang w:val="ru-RU"/>
        </w:rPr>
        <w:t xml:space="preserve">Червякова, Свешников 2007 – </w:t>
      </w:r>
      <w:r w:rsidRPr="00662007">
        <w:rPr>
          <w:i/>
          <w:sz w:val="28"/>
          <w:szCs w:val="28"/>
          <w:lang w:val="ru-RU"/>
        </w:rPr>
        <w:t>Червякова А.Н., Свешников А.В.</w:t>
      </w:r>
      <w:r w:rsidRPr="00662007">
        <w:rPr>
          <w:sz w:val="28"/>
          <w:szCs w:val="28"/>
          <w:lang w:val="ru-RU"/>
        </w:rPr>
        <w:t xml:space="preserve"> Особенности проектирования разработки месторождений с применением </w:t>
      </w:r>
      <w:proofErr w:type="spellStart"/>
      <w:r w:rsidRPr="00662007">
        <w:rPr>
          <w:sz w:val="28"/>
          <w:szCs w:val="28"/>
          <w:lang w:val="ru-RU"/>
        </w:rPr>
        <w:t>гидроразрыва</w:t>
      </w:r>
      <w:proofErr w:type="spellEnd"/>
      <w:r w:rsidRPr="00662007">
        <w:rPr>
          <w:sz w:val="28"/>
          <w:szCs w:val="28"/>
          <w:lang w:val="ru-RU"/>
        </w:rPr>
        <w:t xml:space="preserve"> пласта // Новые ресурсосберегающие технологии недропользования и </w:t>
      </w:r>
      <w:r w:rsidRPr="00662007">
        <w:rPr>
          <w:sz w:val="28"/>
          <w:szCs w:val="28"/>
          <w:lang w:val="ru-RU"/>
        </w:rPr>
        <w:lastRenderedPageBreak/>
        <w:t xml:space="preserve">повышения </w:t>
      </w:r>
      <w:proofErr w:type="spellStart"/>
      <w:r w:rsidRPr="00662007">
        <w:rPr>
          <w:sz w:val="28"/>
          <w:szCs w:val="28"/>
          <w:lang w:val="ru-RU"/>
        </w:rPr>
        <w:t>нефтегазоотдачи</w:t>
      </w:r>
      <w:proofErr w:type="spellEnd"/>
      <w:r w:rsidRPr="00662007">
        <w:rPr>
          <w:sz w:val="28"/>
          <w:szCs w:val="28"/>
          <w:lang w:val="ru-RU"/>
        </w:rPr>
        <w:t xml:space="preserve">: </w:t>
      </w:r>
      <w:r w:rsidRPr="00662007">
        <w:rPr>
          <w:sz w:val="28"/>
          <w:szCs w:val="28"/>
        </w:rPr>
        <w:t>III</w:t>
      </w:r>
      <w:r w:rsidRPr="00662007">
        <w:rPr>
          <w:sz w:val="28"/>
          <w:szCs w:val="28"/>
          <w:lang w:val="ru-RU"/>
        </w:rPr>
        <w:t xml:space="preserve"> Международный технологический симпозиум: труды. </w:t>
      </w:r>
      <w:proofErr w:type="gramStart"/>
      <w:r w:rsidRPr="00662007">
        <w:rPr>
          <w:sz w:val="28"/>
          <w:szCs w:val="28"/>
        </w:rPr>
        <w:t>М.:</w:t>
      </w:r>
      <w:proofErr w:type="gramEnd"/>
      <w:r w:rsidRPr="00662007">
        <w:rPr>
          <w:sz w:val="28"/>
          <w:szCs w:val="28"/>
        </w:rPr>
        <w:t xml:space="preserve"> </w:t>
      </w:r>
      <w:proofErr w:type="spellStart"/>
      <w:r w:rsidRPr="00662007">
        <w:rPr>
          <w:sz w:val="28"/>
          <w:szCs w:val="28"/>
        </w:rPr>
        <w:t>Наука</w:t>
      </w:r>
      <w:proofErr w:type="spellEnd"/>
      <w:r w:rsidRPr="00662007">
        <w:rPr>
          <w:sz w:val="28"/>
          <w:szCs w:val="28"/>
        </w:rPr>
        <w:t xml:space="preserve">, 2007. </w:t>
      </w:r>
      <w:proofErr w:type="gramStart"/>
      <w:r w:rsidRPr="00662007">
        <w:rPr>
          <w:sz w:val="28"/>
          <w:szCs w:val="28"/>
        </w:rPr>
        <w:t>С. 267</w:t>
      </w:r>
      <w:proofErr w:type="gramEnd"/>
      <w:r w:rsidRPr="00662007">
        <w:rPr>
          <w:sz w:val="28"/>
          <w:szCs w:val="28"/>
        </w:rPr>
        <w:t xml:space="preserve">–272. </w:t>
      </w:r>
    </w:p>
    <w:p w:rsidR="00662007" w:rsidRPr="00662007" w:rsidRDefault="00662007" w:rsidP="00662007">
      <w:pPr>
        <w:ind w:left="-5" w:right="3"/>
        <w:rPr>
          <w:sz w:val="28"/>
          <w:szCs w:val="28"/>
        </w:rPr>
      </w:pPr>
      <w:r w:rsidRPr="00662007">
        <w:rPr>
          <w:sz w:val="28"/>
          <w:szCs w:val="28"/>
        </w:rPr>
        <w:t xml:space="preserve">Abbott 1988 – </w:t>
      </w:r>
      <w:r w:rsidRPr="00662007">
        <w:rPr>
          <w:i/>
          <w:sz w:val="28"/>
          <w:szCs w:val="28"/>
        </w:rPr>
        <w:t>Abbott A.</w:t>
      </w:r>
      <w:r w:rsidRPr="00662007">
        <w:rPr>
          <w:sz w:val="28"/>
          <w:szCs w:val="28"/>
        </w:rPr>
        <w:t xml:space="preserve"> System of Professions: An Essay on the Division of Expert Labor. Chicago: University of Chicago Press, 1988.  </w:t>
      </w:r>
    </w:p>
    <w:p w:rsidR="00662007" w:rsidRPr="00662007" w:rsidRDefault="00662007" w:rsidP="00662007">
      <w:pPr>
        <w:spacing w:after="235"/>
        <w:ind w:left="-5" w:right="3"/>
        <w:rPr>
          <w:sz w:val="28"/>
          <w:szCs w:val="28"/>
        </w:rPr>
      </w:pPr>
      <w:r w:rsidRPr="00662007">
        <w:rPr>
          <w:sz w:val="28"/>
          <w:szCs w:val="28"/>
        </w:rPr>
        <w:t xml:space="preserve">Byrne 1995 – </w:t>
      </w:r>
      <w:r w:rsidRPr="00662007">
        <w:rPr>
          <w:i/>
          <w:sz w:val="28"/>
          <w:szCs w:val="28"/>
        </w:rPr>
        <w:t>Byrne J</w:t>
      </w:r>
      <w:r w:rsidRPr="00662007">
        <w:rPr>
          <w:sz w:val="28"/>
          <w:szCs w:val="28"/>
        </w:rPr>
        <w:t xml:space="preserve">. Disabilities in tertiary education // Voices of a Margin / Ed. by L. Rowan, J. McNamee. </w:t>
      </w:r>
      <w:proofErr w:type="spellStart"/>
      <w:r w:rsidRPr="00662007">
        <w:rPr>
          <w:sz w:val="28"/>
          <w:szCs w:val="28"/>
        </w:rPr>
        <w:t>Rockhampton</w:t>
      </w:r>
      <w:proofErr w:type="spellEnd"/>
      <w:r w:rsidRPr="00662007">
        <w:rPr>
          <w:sz w:val="28"/>
          <w:szCs w:val="28"/>
        </w:rPr>
        <w:t xml:space="preserve">: CQU Press, 1995. </w:t>
      </w:r>
    </w:p>
    <w:p w:rsidR="00662007" w:rsidRPr="00662007" w:rsidRDefault="00662007" w:rsidP="00662007">
      <w:pPr>
        <w:ind w:left="-5" w:right="3"/>
        <w:rPr>
          <w:sz w:val="28"/>
          <w:szCs w:val="28"/>
        </w:rPr>
      </w:pPr>
      <w:r w:rsidRPr="00662007">
        <w:rPr>
          <w:sz w:val="28"/>
          <w:szCs w:val="28"/>
        </w:rPr>
        <w:t xml:space="preserve">Gibbs 2004 – </w:t>
      </w:r>
      <w:r w:rsidRPr="00662007">
        <w:rPr>
          <w:i/>
          <w:sz w:val="28"/>
          <w:szCs w:val="28"/>
        </w:rPr>
        <w:t>Gibbs A</w:t>
      </w:r>
      <w:r w:rsidRPr="00662007">
        <w:rPr>
          <w:sz w:val="28"/>
          <w:szCs w:val="28"/>
        </w:rPr>
        <w:t xml:space="preserve">. MBA Quality – An investigation into stakeholders’ perspectives: Ph.D. Thesis. Oxford: Oxford Brookes University, 2004.  </w:t>
      </w:r>
    </w:p>
    <w:p w:rsidR="00662007" w:rsidRPr="00662007" w:rsidRDefault="00662007" w:rsidP="00662007">
      <w:pPr>
        <w:ind w:left="-5" w:right="3"/>
        <w:rPr>
          <w:sz w:val="28"/>
          <w:szCs w:val="28"/>
        </w:rPr>
      </w:pPr>
      <w:r w:rsidRPr="00662007">
        <w:rPr>
          <w:sz w:val="28"/>
          <w:szCs w:val="28"/>
        </w:rPr>
        <w:t xml:space="preserve">Guthrie, Parker 1997 – </w:t>
      </w:r>
      <w:r w:rsidRPr="00662007">
        <w:rPr>
          <w:i/>
          <w:sz w:val="28"/>
          <w:szCs w:val="28"/>
        </w:rPr>
        <w:t>Guthrie J., Parker L.</w:t>
      </w:r>
      <w:r w:rsidRPr="00662007">
        <w:rPr>
          <w:sz w:val="28"/>
          <w:szCs w:val="28"/>
        </w:rPr>
        <w:t xml:space="preserve"> Editorial: Celebration, reflection and a future: a decade of AAAJ //Auditing &amp; Accountability Journal. 1997. Vol. 10. </w:t>
      </w:r>
      <w:proofErr w:type="gramStart"/>
      <w:r w:rsidRPr="00662007">
        <w:rPr>
          <w:sz w:val="28"/>
          <w:szCs w:val="28"/>
        </w:rPr>
        <w:t>no</w:t>
      </w:r>
      <w:proofErr w:type="gramEnd"/>
      <w:r w:rsidRPr="00662007">
        <w:rPr>
          <w:sz w:val="28"/>
          <w:szCs w:val="28"/>
        </w:rPr>
        <w:t xml:space="preserve">. 1. P. 3–8. </w:t>
      </w:r>
    </w:p>
    <w:p w:rsidR="00662007" w:rsidRPr="00662007" w:rsidRDefault="00662007" w:rsidP="00662007">
      <w:pPr>
        <w:ind w:left="-5" w:right="3"/>
        <w:rPr>
          <w:sz w:val="28"/>
          <w:szCs w:val="28"/>
        </w:rPr>
      </w:pPr>
      <w:r w:rsidRPr="00662007">
        <w:rPr>
          <w:sz w:val="28"/>
          <w:szCs w:val="28"/>
        </w:rPr>
        <w:t xml:space="preserve">McCarthy, Hatcher 1996 – </w:t>
      </w:r>
      <w:r w:rsidRPr="00662007">
        <w:rPr>
          <w:i/>
          <w:sz w:val="28"/>
          <w:szCs w:val="28"/>
        </w:rPr>
        <w:t>McCarthy P., Hatcher C.</w:t>
      </w:r>
      <w:r w:rsidRPr="00662007">
        <w:rPr>
          <w:sz w:val="28"/>
          <w:szCs w:val="28"/>
        </w:rPr>
        <w:t xml:space="preserve"> Speaking persuasively: Making the most of your presentations. Sydney: Allen and Unwin, 1996.  </w:t>
      </w:r>
    </w:p>
    <w:p w:rsidR="00662007" w:rsidRPr="00662007" w:rsidRDefault="00662007" w:rsidP="00662007">
      <w:pPr>
        <w:ind w:left="-5" w:right="3"/>
        <w:rPr>
          <w:sz w:val="28"/>
          <w:szCs w:val="28"/>
        </w:rPr>
      </w:pPr>
      <w:proofErr w:type="gramStart"/>
      <w:r w:rsidRPr="00662007">
        <w:rPr>
          <w:sz w:val="28"/>
          <w:szCs w:val="28"/>
        </w:rPr>
        <w:t>Napier  1993a</w:t>
      </w:r>
      <w:proofErr w:type="gramEnd"/>
      <w:r w:rsidRPr="00662007">
        <w:rPr>
          <w:sz w:val="28"/>
          <w:szCs w:val="28"/>
        </w:rPr>
        <w:t xml:space="preserve"> – </w:t>
      </w:r>
      <w:r w:rsidRPr="00662007">
        <w:rPr>
          <w:i/>
          <w:sz w:val="28"/>
          <w:szCs w:val="28"/>
        </w:rPr>
        <w:t>Napier A.</w:t>
      </w:r>
      <w:r w:rsidRPr="00662007">
        <w:rPr>
          <w:sz w:val="28"/>
          <w:szCs w:val="28"/>
        </w:rPr>
        <w:t xml:space="preserve"> Fatal storm, Sydney: Allen and Unwin, 1993.  </w:t>
      </w:r>
    </w:p>
    <w:p w:rsidR="00662007" w:rsidRPr="00662007" w:rsidRDefault="00662007" w:rsidP="00662007">
      <w:pPr>
        <w:ind w:left="-5" w:right="3"/>
        <w:rPr>
          <w:sz w:val="28"/>
          <w:szCs w:val="28"/>
        </w:rPr>
      </w:pPr>
      <w:r w:rsidRPr="00662007">
        <w:rPr>
          <w:sz w:val="28"/>
          <w:szCs w:val="28"/>
        </w:rPr>
        <w:t xml:space="preserve">Napier 1993b – </w:t>
      </w:r>
      <w:r w:rsidRPr="00662007">
        <w:rPr>
          <w:i/>
          <w:sz w:val="28"/>
          <w:szCs w:val="28"/>
        </w:rPr>
        <w:t>Napier A.</w:t>
      </w:r>
      <w:r w:rsidRPr="00662007">
        <w:rPr>
          <w:sz w:val="28"/>
          <w:szCs w:val="28"/>
        </w:rPr>
        <w:t xml:space="preserve"> Survival at sea. Sydney: Allen and Unwin, 1993.  </w:t>
      </w:r>
    </w:p>
    <w:p w:rsidR="00662007" w:rsidRPr="00662007" w:rsidRDefault="00662007" w:rsidP="00662007">
      <w:pPr>
        <w:ind w:left="-5" w:right="3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Strandvik</w:t>
      </w:r>
      <w:proofErr w:type="spellEnd"/>
      <w:r w:rsidRPr="00662007">
        <w:rPr>
          <w:sz w:val="28"/>
          <w:szCs w:val="28"/>
        </w:rPr>
        <w:t xml:space="preserve">, </w:t>
      </w:r>
      <w:proofErr w:type="spellStart"/>
      <w:r w:rsidRPr="00662007">
        <w:rPr>
          <w:sz w:val="28"/>
          <w:szCs w:val="28"/>
        </w:rPr>
        <w:t>Storbacka</w:t>
      </w:r>
      <w:proofErr w:type="spellEnd"/>
      <w:r w:rsidRPr="00662007">
        <w:rPr>
          <w:sz w:val="28"/>
          <w:szCs w:val="28"/>
        </w:rPr>
        <w:t xml:space="preserve"> 1996 – </w:t>
      </w:r>
      <w:proofErr w:type="spellStart"/>
      <w:r w:rsidRPr="00662007">
        <w:rPr>
          <w:i/>
          <w:sz w:val="28"/>
          <w:szCs w:val="28"/>
        </w:rPr>
        <w:t>Strandvik</w:t>
      </w:r>
      <w:proofErr w:type="spellEnd"/>
      <w:r w:rsidRPr="00662007">
        <w:rPr>
          <w:i/>
          <w:sz w:val="28"/>
          <w:szCs w:val="28"/>
        </w:rPr>
        <w:t xml:space="preserve"> T., </w:t>
      </w:r>
      <w:proofErr w:type="spellStart"/>
      <w:r w:rsidRPr="00662007">
        <w:rPr>
          <w:i/>
          <w:sz w:val="28"/>
          <w:szCs w:val="28"/>
        </w:rPr>
        <w:t>Storbacka</w:t>
      </w:r>
      <w:proofErr w:type="spellEnd"/>
      <w:r w:rsidRPr="00662007">
        <w:rPr>
          <w:i/>
          <w:sz w:val="28"/>
          <w:szCs w:val="28"/>
        </w:rPr>
        <w:t xml:space="preserve"> K.</w:t>
      </w:r>
      <w:r w:rsidRPr="00662007">
        <w:rPr>
          <w:sz w:val="28"/>
          <w:szCs w:val="28"/>
        </w:rPr>
        <w:t xml:space="preserve"> Managing relationship quality // QUIS5 Quality in Services Conference. Karlstad: University of Karlstad, 1996.  P. 11–14. </w:t>
      </w:r>
    </w:p>
    <w:p w:rsidR="00662007" w:rsidRDefault="00662007" w:rsidP="00662007">
      <w:pPr>
        <w:spacing w:after="160" w:line="259" w:lineRule="auto"/>
        <w:ind w:left="0" w:right="0" w:firstLine="0"/>
        <w:rPr>
          <w:sz w:val="28"/>
          <w:szCs w:val="28"/>
          <w:lang w:val="ru-RU"/>
        </w:rPr>
      </w:pPr>
      <w:r w:rsidRPr="00662007">
        <w:rPr>
          <w:sz w:val="28"/>
          <w:szCs w:val="28"/>
        </w:rPr>
        <w:t xml:space="preserve">Young 2011 – </w:t>
      </w:r>
      <w:r w:rsidRPr="00662007">
        <w:rPr>
          <w:i/>
          <w:sz w:val="28"/>
          <w:szCs w:val="28"/>
        </w:rPr>
        <w:t>Young C.</w:t>
      </w:r>
      <w:r w:rsidRPr="00662007">
        <w:rPr>
          <w:sz w:val="28"/>
          <w:szCs w:val="28"/>
        </w:rPr>
        <w:t xml:space="preserve"> English Heritage position statement on the Valletta Convention. </w:t>
      </w:r>
      <w:r w:rsidRPr="00662007">
        <w:rPr>
          <w:sz w:val="28"/>
          <w:szCs w:val="28"/>
          <w:lang w:val="ru-RU"/>
        </w:rPr>
        <w:t xml:space="preserve">2011 [Электронный ресурс]. </w:t>
      </w:r>
      <w:r w:rsidRPr="00662007">
        <w:rPr>
          <w:sz w:val="28"/>
          <w:szCs w:val="28"/>
        </w:rPr>
        <w:t>URL</w:t>
      </w:r>
      <w:r w:rsidRPr="00662007">
        <w:rPr>
          <w:sz w:val="28"/>
          <w:szCs w:val="28"/>
          <w:lang w:val="ru-RU"/>
        </w:rPr>
        <w:t xml:space="preserve">: </w:t>
      </w:r>
      <w:r w:rsidRPr="00662007">
        <w:rPr>
          <w:sz w:val="28"/>
          <w:szCs w:val="28"/>
        </w:rPr>
        <w:t>http</w:t>
      </w:r>
      <w:r w:rsidRPr="00662007">
        <w:rPr>
          <w:sz w:val="28"/>
          <w:szCs w:val="28"/>
          <w:lang w:val="ru-RU"/>
        </w:rPr>
        <w:t>://</w:t>
      </w:r>
      <w:r w:rsidRPr="00662007">
        <w:rPr>
          <w:sz w:val="28"/>
          <w:szCs w:val="28"/>
        </w:rPr>
        <w:t>www</w:t>
      </w:r>
      <w:r w:rsidRPr="00662007">
        <w:rPr>
          <w:sz w:val="28"/>
          <w:szCs w:val="28"/>
          <w:lang w:val="ru-RU"/>
        </w:rPr>
        <w:t>.</w:t>
      </w:r>
      <w:proofErr w:type="spellStart"/>
      <w:r w:rsidRPr="00662007">
        <w:rPr>
          <w:sz w:val="28"/>
          <w:szCs w:val="28"/>
        </w:rPr>
        <w:t>archaeol</w:t>
      </w:r>
      <w:proofErr w:type="spellEnd"/>
      <w:r w:rsidRPr="00662007">
        <w:rPr>
          <w:sz w:val="28"/>
          <w:szCs w:val="28"/>
          <w:lang w:val="ru-RU"/>
        </w:rPr>
        <w:t>.</w:t>
      </w:r>
      <w:proofErr w:type="spellStart"/>
      <w:r w:rsidRPr="00662007">
        <w:rPr>
          <w:sz w:val="28"/>
          <w:szCs w:val="28"/>
        </w:rPr>
        <w:t>freeuk</w:t>
      </w:r>
      <w:proofErr w:type="spellEnd"/>
      <w:r w:rsidRPr="00662007">
        <w:rPr>
          <w:sz w:val="28"/>
          <w:szCs w:val="28"/>
          <w:lang w:val="ru-RU"/>
        </w:rPr>
        <w:t>.</w:t>
      </w:r>
      <w:r w:rsidRPr="00662007">
        <w:rPr>
          <w:sz w:val="28"/>
          <w:szCs w:val="28"/>
        </w:rPr>
        <w:t>com</w:t>
      </w:r>
      <w:r w:rsidRPr="00662007">
        <w:rPr>
          <w:sz w:val="28"/>
          <w:szCs w:val="28"/>
          <w:lang w:val="ru-RU"/>
        </w:rPr>
        <w:t>/</w:t>
      </w:r>
      <w:proofErr w:type="spellStart"/>
      <w:r w:rsidRPr="00662007">
        <w:rPr>
          <w:sz w:val="28"/>
          <w:szCs w:val="28"/>
        </w:rPr>
        <w:t>EHPostionStatement</w:t>
      </w:r>
      <w:proofErr w:type="spellEnd"/>
      <w:r w:rsidRPr="00662007">
        <w:rPr>
          <w:sz w:val="28"/>
          <w:szCs w:val="28"/>
          <w:lang w:val="ru-RU"/>
        </w:rPr>
        <w:t>.</w:t>
      </w:r>
      <w:proofErr w:type="spellStart"/>
      <w:r w:rsidRPr="00662007">
        <w:rPr>
          <w:sz w:val="28"/>
          <w:szCs w:val="28"/>
        </w:rPr>
        <w:t>htm</w:t>
      </w:r>
      <w:proofErr w:type="spellEnd"/>
      <w:r w:rsidRPr="00662007">
        <w:rPr>
          <w:sz w:val="28"/>
          <w:szCs w:val="28"/>
          <w:lang w:val="ru-RU"/>
        </w:rPr>
        <w:t xml:space="preserve"> (дата обращения 4 авг. 2011).</w:t>
      </w:r>
    </w:p>
    <w:p w:rsidR="004D5E5B" w:rsidRPr="00662007" w:rsidRDefault="004D5E5B" w:rsidP="00662007">
      <w:pPr>
        <w:spacing w:after="160" w:line="259" w:lineRule="auto"/>
        <w:ind w:left="0" w:right="0" w:firstLine="0"/>
        <w:rPr>
          <w:sz w:val="28"/>
          <w:szCs w:val="28"/>
          <w:lang w:val="ru-RU"/>
        </w:rPr>
      </w:pPr>
    </w:p>
    <w:p w:rsidR="00662007" w:rsidRPr="00662007" w:rsidRDefault="00662007" w:rsidP="00662007">
      <w:pPr>
        <w:numPr>
          <w:ilvl w:val="0"/>
          <w:numId w:val="5"/>
        </w:numPr>
        <w:spacing w:after="160" w:line="259" w:lineRule="auto"/>
        <w:ind w:right="0"/>
        <w:contextualSpacing/>
        <w:rPr>
          <w:rFonts w:eastAsiaTheme="minorHAnsi"/>
          <w:b/>
          <w:color w:val="000000" w:themeColor="text1"/>
          <w:sz w:val="28"/>
          <w:szCs w:val="28"/>
          <w:lang w:val="ru-RU"/>
        </w:rPr>
      </w:pPr>
      <w:r w:rsidRPr="00662007">
        <w:rPr>
          <w:rFonts w:eastAsiaTheme="minorHAnsi"/>
          <w:b/>
          <w:color w:val="000000" w:themeColor="text1"/>
          <w:sz w:val="28"/>
          <w:szCs w:val="28"/>
          <w:lang w:val="ru-RU"/>
        </w:rPr>
        <w:t>Оформляем блок «</w:t>
      </w:r>
      <w:r w:rsidRPr="00662007">
        <w:rPr>
          <w:rFonts w:eastAsiaTheme="minorHAnsi"/>
          <w:b/>
          <w:color w:val="000000" w:themeColor="text1"/>
          <w:sz w:val="28"/>
          <w:szCs w:val="28"/>
        </w:rPr>
        <w:t>References</w:t>
      </w:r>
      <w:r w:rsidRPr="00662007">
        <w:rPr>
          <w:rFonts w:eastAsiaTheme="minorHAnsi"/>
          <w:b/>
          <w:color w:val="000000" w:themeColor="text1"/>
          <w:sz w:val="28"/>
          <w:szCs w:val="28"/>
          <w:lang w:val="ru-RU"/>
        </w:rPr>
        <w:t>»</w:t>
      </w:r>
    </w:p>
    <w:p w:rsidR="00B802D8" w:rsidRPr="004D5E5B" w:rsidRDefault="00662007" w:rsidP="004D5E5B">
      <w:pPr>
        <w:spacing w:after="160" w:line="259" w:lineRule="auto"/>
        <w:ind w:left="0" w:right="0" w:firstLine="0"/>
        <w:rPr>
          <w:rFonts w:eastAsiaTheme="minorHAnsi"/>
          <w:b/>
          <w:color w:val="000000" w:themeColor="text1"/>
          <w:sz w:val="28"/>
          <w:szCs w:val="28"/>
          <w:lang w:val="ru-RU"/>
        </w:rPr>
      </w:pPr>
      <w:r w:rsidRPr="00662007">
        <w:rPr>
          <w:rFonts w:eastAsiaTheme="minorHAnsi"/>
          <w:b/>
          <w:color w:val="000000" w:themeColor="text1"/>
          <w:sz w:val="28"/>
          <w:szCs w:val="28"/>
          <w:lang w:val="ru-RU"/>
        </w:rPr>
        <w:t>Оставьте пустую строку после блока «Литература»</w:t>
      </w:r>
    </w:p>
    <w:p w:rsidR="00B802D8" w:rsidRPr="00662007" w:rsidRDefault="00B802D8" w:rsidP="00B802D8">
      <w:pPr>
        <w:spacing w:after="257" w:line="266" w:lineRule="auto"/>
        <w:ind w:left="-5" w:right="0"/>
        <w:rPr>
          <w:sz w:val="28"/>
          <w:szCs w:val="28"/>
          <w:lang w:val="ru-RU"/>
        </w:rPr>
      </w:pPr>
      <w:r w:rsidRPr="00662007">
        <w:rPr>
          <w:i/>
          <w:sz w:val="28"/>
          <w:szCs w:val="28"/>
          <w:lang w:val="ru-RU"/>
        </w:rPr>
        <w:t xml:space="preserve">Общие правила оформления русскоязычной литературы в </w:t>
      </w:r>
      <w:r w:rsidRPr="00662007">
        <w:rPr>
          <w:i/>
          <w:sz w:val="28"/>
          <w:szCs w:val="28"/>
        </w:rPr>
        <w:t>References</w:t>
      </w:r>
      <w:r w:rsidRPr="00662007">
        <w:rPr>
          <w:sz w:val="28"/>
          <w:szCs w:val="28"/>
          <w:lang w:val="ru-RU"/>
        </w:rPr>
        <w:t xml:space="preserve">: </w:t>
      </w:r>
    </w:p>
    <w:p w:rsidR="00B802D8" w:rsidRPr="00662007" w:rsidRDefault="00B802D8" w:rsidP="00B802D8">
      <w:pPr>
        <w:numPr>
          <w:ilvl w:val="0"/>
          <w:numId w:val="2"/>
        </w:numPr>
        <w:spacing w:after="171"/>
        <w:ind w:right="3" w:hanging="348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Название книги приводят сначала в транслитерации, а затем в квадратных скобках приводят перевод на английский язык (для переводных изданий в скобках приводят оригинальное английское название).  </w:t>
      </w:r>
    </w:p>
    <w:p w:rsidR="00B802D8" w:rsidRPr="00662007" w:rsidRDefault="00B802D8" w:rsidP="00B802D8">
      <w:pPr>
        <w:numPr>
          <w:ilvl w:val="0"/>
          <w:numId w:val="2"/>
        </w:numPr>
        <w:spacing w:after="166"/>
        <w:ind w:right="3" w:hanging="348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lastRenderedPageBreak/>
        <w:t xml:space="preserve">Название периодического издания приводят в транслитерации. Если имеется официальное англоязычное название, нужно привести это название. </w:t>
      </w:r>
    </w:p>
    <w:p w:rsidR="00B802D8" w:rsidRPr="00662007" w:rsidRDefault="00B802D8" w:rsidP="00B802D8">
      <w:pPr>
        <w:numPr>
          <w:ilvl w:val="0"/>
          <w:numId w:val="2"/>
        </w:numPr>
        <w:spacing w:after="178"/>
        <w:ind w:right="3" w:hanging="348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Название издательства приводят в транслитерации. </w:t>
      </w:r>
    </w:p>
    <w:p w:rsidR="00B802D8" w:rsidRPr="00662007" w:rsidRDefault="00B802D8" w:rsidP="00B802D8">
      <w:pPr>
        <w:numPr>
          <w:ilvl w:val="0"/>
          <w:numId w:val="2"/>
        </w:numPr>
        <w:spacing w:after="176"/>
        <w:ind w:right="3" w:hanging="348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Название города, названия конференций переводят на английский язык.  </w:t>
      </w:r>
    </w:p>
    <w:p w:rsidR="00B802D8" w:rsidRPr="004D5E5B" w:rsidRDefault="00B802D8" w:rsidP="004D5E5B">
      <w:pPr>
        <w:numPr>
          <w:ilvl w:val="0"/>
          <w:numId w:val="2"/>
        </w:numPr>
        <w:spacing w:after="45"/>
        <w:ind w:right="3" w:hanging="348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Для международных конференций, имеющих второе англоязычное название, приводят это название. </w:t>
      </w:r>
    </w:p>
    <w:p w:rsidR="00B802D8" w:rsidRPr="00662007" w:rsidRDefault="00B802D8" w:rsidP="00B802D8">
      <w:pPr>
        <w:spacing w:after="257" w:line="266" w:lineRule="auto"/>
        <w:ind w:left="-5" w:right="0"/>
        <w:rPr>
          <w:sz w:val="28"/>
          <w:szCs w:val="28"/>
          <w:lang w:val="ru-RU"/>
        </w:rPr>
      </w:pPr>
      <w:r w:rsidRPr="00662007">
        <w:rPr>
          <w:i/>
          <w:sz w:val="28"/>
          <w:szCs w:val="28"/>
          <w:lang w:val="ru-RU"/>
        </w:rPr>
        <w:t xml:space="preserve">Замечания по сокращениям </w:t>
      </w:r>
    </w:p>
    <w:p w:rsidR="00B802D8" w:rsidRPr="00662007" w:rsidRDefault="00B802D8" w:rsidP="00B802D8">
      <w:pPr>
        <w:ind w:left="576" w:right="3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Сокращения заменяют англоязычными аналогами: </w:t>
      </w:r>
    </w:p>
    <w:p w:rsidR="00B802D8" w:rsidRPr="00662007" w:rsidRDefault="00B802D8" w:rsidP="00B802D8">
      <w:pPr>
        <w:spacing w:after="5"/>
        <w:ind w:left="576" w:right="3"/>
        <w:rPr>
          <w:sz w:val="28"/>
          <w:szCs w:val="28"/>
        </w:rPr>
      </w:pPr>
      <w:r w:rsidRPr="00662007">
        <w:rPr>
          <w:sz w:val="28"/>
          <w:szCs w:val="28"/>
        </w:rPr>
        <w:t xml:space="preserve">part 2; Vol. 3; pp. 10-19; 323 p.; no.1; issue; Abstract of the dissertation; International conference proceedings (Int. Conf. Proc.);  </w:t>
      </w:r>
    </w:p>
    <w:p w:rsidR="00B802D8" w:rsidRPr="00662007" w:rsidRDefault="00B802D8" w:rsidP="00B802D8">
      <w:pPr>
        <w:ind w:left="576" w:right="2906"/>
        <w:rPr>
          <w:sz w:val="28"/>
          <w:szCs w:val="28"/>
        </w:rPr>
      </w:pPr>
      <w:r w:rsidRPr="00662007">
        <w:rPr>
          <w:sz w:val="28"/>
          <w:szCs w:val="28"/>
        </w:rPr>
        <w:t>Scientific-and-technical (Sci.-Tech.) collected articles</w:t>
      </w:r>
      <w:proofErr w:type="gramStart"/>
      <w:r w:rsidRPr="00662007">
        <w:rPr>
          <w:sz w:val="28"/>
          <w:szCs w:val="28"/>
        </w:rPr>
        <w:t>;  dated</w:t>
      </w:r>
      <w:proofErr w:type="gramEnd"/>
      <w:r w:rsidRPr="00662007">
        <w:rPr>
          <w:sz w:val="28"/>
          <w:szCs w:val="28"/>
        </w:rPr>
        <w:t xml:space="preserve"> 19 December 2013; monograph;  </w:t>
      </w:r>
    </w:p>
    <w:p w:rsidR="00B802D8" w:rsidRPr="00662007" w:rsidRDefault="00B802D8" w:rsidP="00B802D8">
      <w:pPr>
        <w:ind w:left="576" w:right="3"/>
        <w:rPr>
          <w:sz w:val="28"/>
          <w:szCs w:val="28"/>
        </w:rPr>
      </w:pPr>
      <w:r w:rsidRPr="00662007">
        <w:rPr>
          <w:sz w:val="28"/>
          <w:szCs w:val="28"/>
        </w:rPr>
        <w:t xml:space="preserve">Annals – Ann.; Annual – </w:t>
      </w:r>
      <w:proofErr w:type="spellStart"/>
      <w:proofErr w:type="gramStart"/>
      <w:r w:rsidRPr="00662007">
        <w:rPr>
          <w:sz w:val="28"/>
          <w:szCs w:val="28"/>
        </w:rPr>
        <w:t>Annu</w:t>
      </w:r>
      <w:proofErr w:type="spellEnd"/>
      <w:r w:rsidRPr="00662007">
        <w:rPr>
          <w:sz w:val="28"/>
          <w:szCs w:val="28"/>
        </w:rPr>
        <w:t>.;</w:t>
      </w:r>
      <w:proofErr w:type="gramEnd"/>
      <w:r w:rsidRPr="00662007">
        <w:rPr>
          <w:sz w:val="28"/>
          <w:szCs w:val="28"/>
        </w:rPr>
        <w:t xml:space="preserve"> Colloquium – Colloq.; Conference – Conf. ; Congress – </w:t>
      </w:r>
      <w:proofErr w:type="spellStart"/>
      <w:r w:rsidRPr="00662007">
        <w:rPr>
          <w:sz w:val="28"/>
          <w:szCs w:val="28"/>
        </w:rPr>
        <w:t>Congr</w:t>
      </w:r>
      <w:proofErr w:type="spellEnd"/>
      <w:r w:rsidRPr="00662007">
        <w:rPr>
          <w:sz w:val="28"/>
          <w:szCs w:val="28"/>
        </w:rPr>
        <w:t xml:space="preserve">.; Technical Paper– Tech. Paper;  </w:t>
      </w:r>
    </w:p>
    <w:p w:rsidR="00B802D8" w:rsidRPr="00662007" w:rsidRDefault="00B802D8" w:rsidP="00B802D8">
      <w:pPr>
        <w:ind w:left="576" w:right="3"/>
        <w:rPr>
          <w:sz w:val="28"/>
          <w:szCs w:val="28"/>
        </w:rPr>
      </w:pPr>
      <w:r w:rsidRPr="00662007">
        <w:rPr>
          <w:sz w:val="28"/>
          <w:szCs w:val="28"/>
        </w:rPr>
        <w:t>First / Second / Third /Fourth/nth... –</w:t>
      </w:r>
      <w:proofErr w:type="gramStart"/>
      <w:r w:rsidRPr="00662007">
        <w:rPr>
          <w:sz w:val="28"/>
          <w:szCs w:val="28"/>
        </w:rPr>
        <w:t>1st</w:t>
      </w:r>
      <w:proofErr w:type="gramEnd"/>
      <w:r w:rsidRPr="00662007">
        <w:rPr>
          <w:sz w:val="28"/>
          <w:szCs w:val="28"/>
        </w:rPr>
        <w:t xml:space="preserve"> / 2nd / 3rd / 4th / Nth...;  </w:t>
      </w:r>
    </w:p>
    <w:p w:rsidR="00B802D8" w:rsidRPr="00662007" w:rsidRDefault="00B802D8" w:rsidP="004D5E5B">
      <w:pPr>
        <w:ind w:left="576" w:right="3"/>
        <w:rPr>
          <w:sz w:val="28"/>
          <w:szCs w:val="28"/>
        </w:rPr>
      </w:pPr>
      <w:r w:rsidRPr="00662007">
        <w:rPr>
          <w:sz w:val="28"/>
          <w:szCs w:val="28"/>
        </w:rPr>
        <w:t xml:space="preserve">Convention – Conv.; Digest – Dig.; Exposition – Expo.; International – Int.; National – Nat.; Proceedings – Proc.; Record – Rec.; Symposium – </w:t>
      </w:r>
      <w:proofErr w:type="spellStart"/>
      <w:r w:rsidRPr="00662007">
        <w:rPr>
          <w:sz w:val="28"/>
          <w:szCs w:val="28"/>
        </w:rPr>
        <w:t>Symp</w:t>
      </w:r>
      <w:proofErr w:type="spellEnd"/>
      <w:r w:rsidRPr="00662007">
        <w:rPr>
          <w:sz w:val="28"/>
          <w:szCs w:val="28"/>
        </w:rPr>
        <w:t xml:space="preserve">.; Technical Digest – Tech. Dig. </w:t>
      </w:r>
    </w:p>
    <w:p w:rsidR="00B802D8" w:rsidRPr="00662007" w:rsidRDefault="00B802D8" w:rsidP="00B802D8">
      <w:pPr>
        <w:pStyle w:val="2"/>
        <w:spacing w:after="261"/>
        <w:ind w:left="12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Базовая структура библиографического описания </w:t>
      </w:r>
    </w:p>
    <w:p w:rsidR="00B802D8" w:rsidRPr="00662007" w:rsidRDefault="00B802D8" w:rsidP="00B802D8">
      <w:pPr>
        <w:spacing w:after="77"/>
        <w:ind w:left="-5" w:right="3"/>
        <w:rPr>
          <w:sz w:val="28"/>
          <w:szCs w:val="28"/>
          <w:lang w:val="ru-RU"/>
        </w:rPr>
      </w:pPr>
      <w:proofErr w:type="spellStart"/>
      <w:r w:rsidRPr="00662007">
        <w:rPr>
          <w:sz w:val="28"/>
          <w:szCs w:val="28"/>
          <w:lang w:val="ru-RU"/>
        </w:rPr>
        <w:t>БибО</w:t>
      </w:r>
      <w:proofErr w:type="spellEnd"/>
      <w:r w:rsidRPr="00662007">
        <w:rPr>
          <w:sz w:val="28"/>
          <w:szCs w:val="28"/>
          <w:lang w:val="ru-RU"/>
        </w:rPr>
        <w:t xml:space="preserve"> состоит из следующих элементов: </w:t>
      </w:r>
    </w:p>
    <w:p w:rsidR="00B802D8" w:rsidRPr="00662007" w:rsidRDefault="00B802D8" w:rsidP="00B802D8">
      <w:pPr>
        <w:spacing w:after="100" w:line="275" w:lineRule="auto"/>
        <w:ind w:left="0" w:right="0" w:firstLine="0"/>
        <w:rPr>
          <w:sz w:val="28"/>
          <w:szCs w:val="28"/>
          <w:lang w:val="ru-RU"/>
        </w:rPr>
      </w:pPr>
      <w:r w:rsidRPr="00662007">
        <w:rPr>
          <w:rFonts w:eastAsia="Calibri"/>
          <w:sz w:val="28"/>
          <w:szCs w:val="28"/>
          <w:lang w:val="ru-RU"/>
        </w:rPr>
        <w:t xml:space="preserve">Фамилия, инициалы (год издания), название, издатель, место издания, журнал и т.д., точные ссылки.  </w:t>
      </w:r>
    </w:p>
    <w:p w:rsidR="00B802D8" w:rsidRPr="00662007" w:rsidRDefault="00B802D8" w:rsidP="00B802D8">
      <w:pPr>
        <w:spacing w:after="253"/>
        <w:ind w:left="-5" w:right="3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Все(!) элементы библиографического описания разделяют запятыми.  </w:t>
      </w:r>
    </w:p>
    <w:p w:rsidR="00B802D8" w:rsidRPr="00662007" w:rsidRDefault="00B802D8" w:rsidP="00B802D8">
      <w:pPr>
        <w:spacing w:after="119"/>
        <w:ind w:left="-5" w:right="3"/>
        <w:rPr>
          <w:sz w:val="28"/>
          <w:szCs w:val="28"/>
          <w:lang w:val="ru-RU"/>
        </w:rPr>
      </w:pPr>
      <w:r w:rsidRPr="00662007">
        <w:rPr>
          <w:b/>
          <w:sz w:val="28"/>
          <w:szCs w:val="28"/>
          <w:lang w:val="ru-RU"/>
        </w:rPr>
        <w:t xml:space="preserve">Внимание: </w:t>
      </w:r>
      <w:r w:rsidRPr="00662007">
        <w:rPr>
          <w:sz w:val="28"/>
          <w:szCs w:val="28"/>
          <w:lang w:val="ru-RU"/>
        </w:rPr>
        <w:t>фамилии двух авторов отделяются "</w:t>
      </w:r>
      <w:r w:rsidRPr="00662007">
        <w:rPr>
          <w:sz w:val="28"/>
          <w:szCs w:val="28"/>
        </w:rPr>
        <w:t>and</w:t>
      </w:r>
      <w:r w:rsidR="004D5E5B">
        <w:rPr>
          <w:sz w:val="28"/>
          <w:szCs w:val="28"/>
          <w:lang w:val="ru-RU"/>
        </w:rPr>
        <w:t xml:space="preserve">" </w:t>
      </w:r>
      <w:r w:rsidRPr="00662007">
        <w:rPr>
          <w:sz w:val="28"/>
          <w:szCs w:val="28"/>
          <w:lang w:val="ru-RU"/>
        </w:rPr>
        <w:t>и без запятой; нескольких авторов – разделяются запятыми, но последняя фамилия должна быть связана с предыдущей "</w:t>
      </w:r>
      <w:r w:rsidRPr="00662007">
        <w:rPr>
          <w:sz w:val="28"/>
          <w:szCs w:val="28"/>
        </w:rPr>
        <w:t>and</w:t>
      </w:r>
      <w:r w:rsidRPr="00662007">
        <w:rPr>
          <w:sz w:val="28"/>
          <w:szCs w:val="28"/>
          <w:lang w:val="ru-RU"/>
        </w:rPr>
        <w:t xml:space="preserve">" без запятой, например: </w:t>
      </w:r>
    </w:p>
    <w:p w:rsidR="00B802D8" w:rsidRPr="00662007" w:rsidRDefault="00B802D8" w:rsidP="00B802D8">
      <w:pPr>
        <w:spacing w:after="27"/>
        <w:ind w:left="-5" w:right="3"/>
        <w:rPr>
          <w:sz w:val="28"/>
          <w:szCs w:val="28"/>
        </w:rPr>
      </w:pPr>
      <w:r w:rsidRPr="00662007">
        <w:rPr>
          <w:sz w:val="28"/>
          <w:szCs w:val="28"/>
        </w:rPr>
        <w:t xml:space="preserve">Richardson, A. (1988) </w:t>
      </w:r>
    </w:p>
    <w:p w:rsidR="00B802D8" w:rsidRPr="00662007" w:rsidRDefault="00B802D8" w:rsidP="00B802D8">
      <w:pPr>
        <w:spacing w:after="26"/>
        <w:ind w:left="-5" w:right="3"/>
        <w:rPr>
          <w:sz w:val="28"/>
          <w:szCs w:val="28"/>
        </w:rPr>
      </w:pPr>
      <w:r w:rsidRPr="00662007">
        <w:rPr>
          <w:sz w:val="28"/>
          <w:szCs w:val="28"/>
        </w:rPr>
        <w:t xml:space="preserve">Richardson, A. and Brown, B. (1988) </w:t>
      </w:r>
    </w:p>
    <w:p w:rsidR="004D5E5B" w:rsidRDefault="00B802D8" w:rsidP="00B533AE">
      <w:pPr>
        <w:spacing w:after="253"/>
        <w:ind w:left="-5" w:right="3"/>
        <w:rPr>
          <w:sz w:val="28"/>
          <w:szCs w:val="28"/>
        </w:rPr>
      </w:pPr>
      <w:r w:rsidRPr="00662007">
        <w:rPr>
          <w:sz w:val="28"/>
          <w:szCs w:val="28"/>
        </w:rPr>
        <w:t xml:space="preserve">Ingram, T.N., </w:t>
      </w:r>
      <w:proofErr w:type="spellStart"/>
      <w:r w:rsidRPr="00662007">
        <w:rPr>
          <w:sz w:val="28"/>
          <w:szCs w:val="28"/>
        </w:rPr>
        <w:t>Laforge</w:t>
      </w:r>
      <w:proofErr w:type="spellEnd"/>
      <w:r w:rsidRPr="00662007">
        <w:rPr>
          <w:sz w:val="28"/>
          <w:szCs w:val="28"/>
        </w:rPr>
        <w:t xml:space="preserve">, R.W., </w:t>
      </w:r>
      <w:proofErr w:type="spellStart"/>
      <w:r w:rsidRPr="00662007">
        <w:rPr>
          <w:sz w:val="28"/>
          <w:szCs w:val="28"/>
        </w:rPr>
        <w:t>Schwepker</w:t>
      </w:r>
      <w:proofErr w:type="spellEnd"/>
      <w:r w:rsidRPr="00662007">
        <w:rPr>
          <w:sz w:val="28"/>
          <w:szCs w:val="28"/>
        </w:rPr>
        <w:t xml:space="preserve">, C.H. </w:t>
      </w:r>
      <w:proofErr w:type="spellStart"/>
      <w:r w:rsidRPr="00662007">
        <w:rPr>
          <w:sz w:val="28"/>
          <w:szCs w:val="28"/>
        </w:rPr>
        <w:t>Jr</w:t>
      </w:r>
      <w:proofErr w:type="spellEnd"/>
      <w:r w:rsidRPr="00662007">
        <w:rPr>
          <w:sz w:val="28"/>
          <w:szCs w:val="28"/>
        </w:rPr>
        <w:t>, Avila,</w:t>
      </w:r>
      <w:r w:rsidR="004D5E5B">
        <w:rPr>
          <w:sz w:val="28"/>
          <w:szCs w:val="28"/>
        </w:rPr>
        <w:t xml:space="preserve"> R.A. and Williams, M.R. (1997)</w:t>
      </w:r>
      <w:bookmarkStart w:id="0" w:name="_GoBack"/>
      <w:bookmarkEnd w:id="0"/>
    </w:p>
    <w:p w:rsidR="00B802D8" w:rsidRPr="004D5E5B" w:rsidRDefault="00B802D8" w:rsidP="004D5E5B">
      <w:pPr>
        <w:spacing w:after="253"/>
        <w:ind w:left="-5" w:right="3"/>
        <w:jc w:val="center"/>
        <w:rPr>
          <w:sz w:val="28"/>
          <w:szCs w:val="28"/>
          <w:lang w:val="ru-RU"/>
        </w:rPr>
      </w:pPr>
      <w:r w:rsidRPr="004D5E5B">
        <w:rPr>
          <w:b/>
          <w:sz w:val="28"/>
          <w:szCs w:val="28"/>
          <w:lang w:val="ru-RU"/>
        </w:rPr>
        <w:lastRenderedPageBreak/>
        <w:t>Правила оформления изданий и источников различных видов</w:t>
      </w:r>
    </w:p>
    <w:p w:rsidR="00B802D8" w:rsidRPr="00662007" w:rsidRDefault="00B802D8" w:rsidP="00B802D8">
      <w:pPr>
        <w:pStyle w:val="3"/>
        <w:tabs>
          <w:tab w:val="center" w:pos="3734"/>
        </w:tabs>
        <w:ind w:left="-15" w:firstLine="0"/>
        <w:rPr>
          <w:sz w:val="28"/>
          <w:szCs w:val="28"/>
          <w:lang w:val="ru-RU"/>
        </w:rPr>
      </w:pPr>
      <w:r w:rsidRPr="00662007">
        <w:rPr>
          <w:sz w:val="28"/>
          <w:szCs w:val="28"/>
          <w:u w:val="none"/>
          <w:lang w:val="ru-RU"/>
        </w:rPr>
        <w:t>1.</w:t>
      </w:r>
      <w:r w:rsidRPr="00662007">
        <w:rPr>
          <w:rFonts w:eastAsia="Arial"/>
          <w:sz w:val="28"/>
          <w:szCs w:val="28"/>
          <w:u w:val="none"/>
          <w:lang w:val="ru-RU"/>
        </w:rPr>
        <w:t xml:space="preserve"> </w:t>
      </w:r>
      <w:r w:rsidRPr="00662007">
        <w:rPr>
          <w:rFonts w:eastAsia="Arial"/>
          <w:sz w:val="28"/>
          <w:szCs w:val="28"/>
          <w:u w:val="none"/>
          <w:lang w:val="ru-RU"/>
        </w:rPr>
        <w:tab/>
      </w:r>
      <w:r w:rsidRPr="00662007">
        <w:rPr>
          <w:sz w:val="28"/>
          <w:szCs w:val="28"/>
          <w:lang w:val="ru-RU"/>
        </w:rPr>
        <w:t>Оформление библиографического описания (Библ.Оп.) книги</w:t>
      </w:r>
      <w:r w:rsidRPr="00662007">
        <w:rPr>
          <w:sz w:val="28"/>
          <w:szCs w:val="28"/>
          <w:u w:val="none"/>
          <w:lang w:val="ru-RU"/>
        </w:rPr>
        <w:t xml:space="preserve"> </w:t>
      </w:r>
    </w:p>
    <w:p w:rsidR="004D5E5B" w:rsidRDefault="004D5E5B" w:rsidP="004D5E5B">
      <w:pPr>
        <w:spacing w:after="107" w:line="266" w:lineRule="auto"/>
        <w:ind w:left="-5" w:right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Англоязычные: </w:t>
      </w:r>
      <w:r w:rsidR="00B802D8" w:rsidRPr="00662007">
        <w:rPr>
          <w:sz w:val="28"/>
          <w:szCs w:val="28"/>
          <w:lang w:val="ru-RU"/>
        </w:rPr>
        <w:t>Фамилия, И.О. (год), Название курсиво</w:t>
      </w:r>
      <w:r>
        <w:rPr>
          <w:sz w:val="28"/>
          <w:szCs w:val="28"/>
          <w:lang w:val="ru-RU"/>
        </w:rPr>
        <w:t>м, издательство, город, страна</w:t>
      </w:r>
    </w:p>
    <w:p w:rsidR="00B802D8" w:rsidRPr="00662007" w:rsidRDefault="004D5E5B" w:rsidP="004D5E5B">
      <w:pPr>
        <w:spacing w:after="107" w:line="266" w:lineRule="auto"/>
        <w:ind w:left="-5" w:right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Русскоязычные: </w:t>
      </w:r>
      <w:r w:rsidR="00B802D8" w:rsidRPr="00662007">
        <w:rPr>
          <w:sz w:val="28"/>
          <w:szCs w:val="28"/>
          <w:lang w:val="ru-RU"/>
        </w:rPr>
        <w:t xml:space="preserve">Фамилия, И.О. (год), название транслитерация курсивом [название </w:t>
      </w:r>
      <w:r w:rsidR="00B802D8" w:rsidRPr="00662007">
        <w:rPr>
          <w:color w:val="FF0000"/>
          <w:sz w:val="28"/>
          <w:szCs w:val="28"/>
          <w:lang w:val="ru-RU"/>
        </w:rPr>
        <w:t>ПЕРЕВОД</w:t>
      </w:r>
      <w:r w:rsidR="00B802D8" w:rsidRPr="00662007">
        <w:rPr>
          <w:sz w:val="28"/>
          <w:szCs w:val="28"/>
          <w:lang w:val="ru-RU"/>
        </w:rPr>
        <w:t xml:space="preserve"> на английский], издательство, город, страна. </w:t>
      </w:r>
    </w:p>
    <w:p w:rsidR="00B802D8" w:rsidRPr="00662007" w:rsidRDefault="00B802D8" w:rsidP="00B802D8">
      <w:pPr>
        <w:spacing w:after="244" w:line="259" w:lineRule="auto"/>
        <w:ind w:left="12" w:right="0"/>
        <w:jc w:val="center"/>
        <w:rPr>
          <w:sz w:val="28"/>
          <w:szCs w:val="28"/>
        </w:rPr>
      </w:pPr>
      <w:r w:rsidRPr="00662007">
        <w:rPr>
          <w:sz w:val="28"/>
          <w:szCs w:val="28"/>
        </w:rPr>
        <w:t xml:space="preserve">ПРИМЕРЫ: </w:t>
      </w:r>
    </w:p>
    <w:p w:rsidR="00B802D8" w:rsidRPr="00662007" w:rsidRDefault="00B802D8" w:rsidP="00B802D8">
      <w:pPr>
        <w:spacing w:after="69" w:line="266" w:lineRule="auto"/>
        <w:ind w:left="-5" w:right="0"/>
        <w:rPr>
          <w:sz w:val="28"/>
          <w:szCs w:val="28"/>
        </w:rPr>
      </w:pPr>
      <w:proofErr w:type="spellStart"/>
      <w:proofErr w:type="gramStart"/>
      <w:r w:rsidRPr="00662007">
        <w:rPr>
          <w:i/>
          <w:sz w:val="28"/>
          <w:szCs w:val="28"/>
        </w:rPr>
        <w:t>книги</w:t>
      </w:r>
      <w:proofErr w:type="spellEnd"/>
      <w:proofErr w:type="gramEnd"/>
      <w:r w:rsidRPr="00662007">
        <w:rPr>
          <w:i/>
          <w:sz w:val="28"/>
          <w:szCs w:val="28"/>
        </w:rPr>
        <w:t xml:space="preserve"> с </w:t>
      </w:r>
      <w:proofErr w:type="spellStart"/>
      <w:r w:rsidRPr="00662007">
        <w:rPr>
          <w:i/>
          <w:sz w:val="28"/>
          <w:szCs w:val="28"/>
        </w:rPr>
        <w:t>одним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автором</w:t>
      </w:r>
      <w:proofErr w:type="spellEnd"/>
      <w:r w:rsidRPr="00662007">
        <w:rPr>
          <w:i/>
          <w:sz w:val="28"/>
          <w:szCs w:val="28"/>
        </w:rPr>
        <w:t xml:space="preserve"> </w:t>
      </w:r>
    </w:p>
    <w:p w:rsidR="00B802D8" w:rsidRPr="00662007" w:rsidRDefault="00B802D8" w:rsidP="00B802D8">
      <w:pPr>
        <w:spacing w:after="210" w:line="266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Adair, J. (1988), </w:t>
      </w:r>
      <w:r w:rsidRPr="00662007">
        <w:rPr>
          <w:i/>
          <w:sz w:val="28"/>
          <w:szCs w:val="28"/>
        </w:rPr>
        <w:t>Effective management: How to save time and spend it wisely</w:t>
      </w:r>
      <w:r w:rsidRPr="00662007">
        <w:rPr>
          <w:sz w:val="28"/>
          <w:szCs w:val="28"/>
        </w:rPr>
        <w:t xml:space="preserve">, Pan Books, London, UK. </w:t>
      </w:r>
    </w:p>
    <w:p w:rsidR="00B802D8" w:rsidRPr="00662007" w:rsidRDefault="00B802D8" w:rsidP="00B802D8">
      <w:pPr>
        <w:spacing w:after="208" w:line="266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Abbott, A. (1988), </w:t>
      </w:r>
      <w:r w:rsidRPr="00662007">
        <w:rPr>
          <w:i/>
          <w:sz w:val="28"/>
          <w:szCs w:val="28"/>
        </w:rPr>
        <w:t>System of Professions: An Essay on the Division of Expert Labor</w:t>
      </w:r>
      <w:r w:rsidRPr="00662007">
        <w:rPr>
          <w:sz w:val="28"/>
          <w:szCs w:val="28"/>
        </w:rPr>
        <w:t xml:space="preserve">, University of Chicago Press, Chicago, IL. </w:t>
      </w:r>
    </w:p>
    <w:p w:rsidR="00B802D8" w:rsidRPr="00662007" w:rsidRDefault="00B802D8" w:rsidP="00B802D8">
      <w:pPr>
        <w:spacing w:after="243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Nigmatulin</w:t>
      </w:r>
      <w:proofErr w:type="spellEnd"/>
      <w:r w:rsidRPr="00662007">
        <w:rPr>
          <w:sz w:val="28"/>
          <w:szCs w:val="28"/>
        </w:rPr>
        <w:t xml:space="preserve">, R.I. (1987), </w:t>
      </w:r>
      <w:proofErr w:type="spellStart"/>
      <w:r w:rsidRPr="00662007">
        <w:rPr>
          <w:i/>
          <w:sz w:val="28"/>
          <w:szCs w:val="28"/>
        </w:rPr>
        <w:t>Dinamika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mnogofaznykh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sred</w:t>
      </w:r>
      <w:proofErr w:type="spellEnd"/>
      <w:r w:rsidRPr="00662007">
        <w:rPr>
          <w:sz w:val="28"/>
          <w:szCs w:val="28"/>
        </w:rPr>
        <w:t xml:space="preserve"> [Dynamics of multiphase mediums], </w:t>
      </w:r>
      <w:proofErr w:type="spellStart"/>
      <w:r w:rsidRPr="00662007">
        <w:rPr>
          <w:sz w:val="28"/>
          <w:szCs w:val="28"/>
        </w:rPr>
        <w:t>Nauka</w:t>
      </w:r>
      <w:proofErr w:type="spellEnd"/>
      <w:r w:rsidRPr="00662007">
        <w:rPr>
          <w:sz w:val="28"/>
          <w:szCs w:val="28"/>
        </w:rPr>
        <w:t xml:space="preserve">, Moscow, Russia. </w:t>
      </w:r>
    </w:p>
    <w:p w:rsidR="00B802D8" w:rsidRPr="00662007" w:rsidRDefault="00B802D8" w:rsidP="00B802D8">
      <w:pPr>
        <w:spacing w:after="70" w:line="266" w:lineRule="auto"/>
        <w:ind w:left="-5" w:right="0"/>
        <w:rPr>
          <w:sz w:val="28"/>
          <w:szCs w:val="28"/>
          <w:lang w:val="ru-RU"/>
        </w:rPr>
      </w:pPr>
      <w:proofErr w:type="gramStart"/>
      <w:r w:rsidRPr="00662007">
        <w:rPr>
          <w:i/>
          <w:sz w:val="28"/>
          <w:szCs w:val="28"/>
          <w:lang w:val="ru-RU"/>
        </w:rPr>
        <w:t>книги</w:t>
      </w:r>
      <w:proofErr w:type="gramEnd"/>
      <w:r w:rsidRPr="00662007">
        <w:rPr>
          <w:i/>
          <w:sz w:val="28"/>
          <w:szCs w:val="28"/>
          <w:lang w:val="ru-RU"/>
        </w:rPr>
        <w:t xml:space="preserve"> с двумя и более авторами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McCarthy, P. and Hatcher, C. (1996), </w:t>
      </w:r>
      <w:proofErr w:type="gramStart"/>
      <w:r w:rsidRPr="00662007">
        <w:rPr>
          <w:i/>
          <w:sz w:val="28"/>
          <w:szCs w:val="28"/>
        </w:rPr>
        <w:t>Speaking</w:t>
      </w:r>
      <w:proofErr w:type="gramEnd"/>
      <w:r w:rsidRPr="00662007">
        <w:rPr>
          <w:i/>
          <w:sz w:val="28"/>
          <w:szCs w:val="28"/>
        </w:rPr>
        <w:t xml:space="preserve"> persuasively: Making the most of your presentations</w:t>
      </w:r>
      <w:r w:rsidRPr="00662007">
        <w:rPr>
          <w:sz w:val="28"/>
          <w:szCs w:val="28"/>
        </w:rPr>
        <w:t xml:space="preserve">, Allen and Unwin, Sydney, NSW.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Gurskiy</w:t>
      </w:r>
      <w:proofErr w:type="spellEnd"/>
      <w:r w:rsidRPr="00662007">
        <w:rPr>
          <w:sz w:val="28"/>
          <w:szCs w:val="28"/>
        </w:rPr>
        <w:t xml:space="preserve">, D.S., </w:t>
      </w:r>
      <w:proofErr w:type="spellStart"/>
      <w:r w:rsidRPr="00662007">
        <w:rPr>
          <w:sz w:val="28"/>
          <w:szCs w:val="28"/>
        </w:rPr>
        <w:t>Yesipchuk</w:t>
      </w:r>
      <w:proofErr w:type="spellEnd"/>
      <w:r w:rsidRPr="00662007">
        <w:rPr>
          <w:sz w:val="28"/>
          <w:szCs w:val="28"/>
        </w:rPr>
        <w:t xml:space="preserve">, </w:t>
      </w:r>
      <w:proofErr w:type="spellStart"/>
      <w:r w:rsidRPr="00662007">
        <w:rPr>
          <w:sz w:val="28"/>
          <w:szCs w:val="28"/>
        </w:rPr>
        <w:t>K.Ye</w:t>
      </w:r>
      <w:proofErr w:type="spellEnd"/>
      <w:r w:rsidRPr="00662007">
        <w:rPr>
          <w:sz w:val="28"/>
          <w:szCs w:val="28"/>
        </w:rPr>
        <w:t xml:space="preserve">. </w:t>
      </w:r>
      <w:proofErr w:type="gramStart"/>
      <w:r w:rsidRPr="00662007">
        <w:rPr>
          <w:sz w:val="28"/>
          <w:szCs w:val="28"/>
        </w:rPr>
        <w:t>and</w:t>
      </w:r>
      <w:proofErr w:type="gramEnd"/>
      <w:r w:rsidRPr="00662007">
        <w:rPr>
          <w:sz w:val="28"/>
          <w:szCs w:val="28"/>
        </w:rPr>
        <w:t xml:space="preserve"> Kalinin, V.I. (2005), </w:t>
      </w:r>
      <w:proofErr w:type="spellStart"/>
      <w:r w:rsidRPr="00662007">
        <w:rPr>
          <w:i/>
          <w:sz w:val="28"/>
          <w:szCs w:val="28"/>
        </w:rPr>
        <w:t>Metallicheskiye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i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nemetallicheskiye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poleznye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iskopaemye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Ukrainy</w:t>
      </w:r>
      <w:proofErr w:type="spellEnd"/>
      <w:r w:rsidRPr="00662007">
        <w:rPr>
          <w:i/>
          <w:sz w:val="28"/>
          <w:szCs w:val="28"/>
        </w:rPr>
        <w:t xml:space="preserve">. Tom 1. </w:t>
      </w:r>
      <w:proofErr w:type="spellStart"/>
      <w:r w:rsidRPr="00662007">
        <w:rPr>
          <w:i/>
          <w:sz w:val="28"/>
          <w:szCs w:val="28"/>
        </w:rPr>
        <w:t>Metallicheskiye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poleznye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iskopaemye</w:t>
      </w:r>
      <w:proofErr w:type="spellEnd"/>
      <w:r w:rsidRPr="00662007">
        <w:rPr>
          <w:sz w:val="28"/>
          <w:szCs w:val="28"/>
        </w:rPr>
        <w:t xml:space="preserve"> [Metallic and Nonmetallic Minerals of Ukraine. Vol.1. Metallic Minerals], </w:t>
      </w:r>
      <w:proofErr w:type="spellStart"/>
      <w:r w:rsidRPr="00662007">
        <w:rPr>
          <w:sz w:val="28"/>
          <w:szCs w:val="28"/>
        </w:rPr>
        <w:t>Tsentr</w:t>
      </w:r>
      <w:proofErr w:type="spellEnd"/>
      <w:r w:rsidRPr="00662007">
        <w:rPr>
          <w:sz w:val="28"/>
          <w:szCs w:val="28"/>
        </w:rPr>
        <w:t xml:space="preserve"> </w:t>
      </w:r>
      <w:proofErr w:type="spellStart"/>
      <w:r w:rsidRPr="00662007">
        <w:rPr>
          <w:sz w:val="28"/>
          <w:szCs w:val="28"/>
        </w:rPr>
        <w:t>Evropy</w:t>
      </w:r>
      <w:proofErr w:type="spellEnd"/>
      <w:r w:rsidRPr="00662007">
        <w:rPr>
          <w:sz w:val="28"/>
          <w:szCs w:val="28"/>
        </w:rPr>
        <w:t xml:space="preserve">, Kiev-Lvov, Ukraine. </w:t>
      </w:r>
    </w:p>
    <w:p w:rsidR="00B802D8" w:rsidRPr="00662007" w:rsidRDefault="00B802D8" w:rsidP="00B802D8">
      <w:pPr>
        <w:spacing w:after="0" w:line="386" w:lineRule="auto"/>
        <w:ind w:left="-5" w:right="88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Turchaninov</w:t>
      </w:r>
      <w:proofErr w:type="spellEnd"/>
      <w:r w:rsidRPr="00662007">
        <w:rPr>
          <w:sz w:val="28"/>
          <w:szCs w:val="28"/>
        </w:rPr>
        <w:t xml:space="preserve">, I.A., Joseph, M.A. and </w:t>
      </w:r>
      <w:proofErr w:type="spellStart"/>
      <w:r w:rsidRPr="00662007">
        <w:rPr>
          <w:sz w:val="28"/>
          <w:szCs w:val="28"/>
        </w:rPr>
        <w:t>Kasparyan</w:t>
      </w:r>
      <w:proofErr w:type="spellEnd"/>
      <w:r w:rsidRPr="00662007">
        <w:rPr>
          <w:sz w:val="28"/>
          <w:szCs w:val="28"/>
        </w:rPr>
        <w:t xml:space="preserve">, E.V. (1989), </w:t>
      </w:r>
      <w:proofErr w:type="spellStart"/>
      <w:r w:rsidRPr="00662007">
        <w:rPr>
          <w:i/>
          <w:sz w:val="28"/>
          <w:szCs w:val="28"/>
        </w:rPr>
        <w:t>Osnovy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mekhaniki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gornykh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porod</w:t>
      </w:r>
      <w:proofErr w:type="spellEnd"/>
      <w:r w:rsidRPr="00662007">
        <w:rPr>
          <w:sz w:val="28"/>
          <w:szCs w:val="28"/>
        </w:rPr>
        <w:t xml:space="preserve"> [Fundamentals of Rock Mechanics], </w:t>
      </w:r>
      <w:proofErr w:type="spellStart"/>
      <w:r w:rsidRPr="00662007">
        <w:rPr>
          <w:sz w:val="28"/>
          <w:szCs w:val="28"/>
        </w:rPr>
        <w:t>Nedra</w:t>
      </w:r>
      <w:proofErr w:type="spellEnd"/>
      <w:r w:rsidRPr="00662007">
        <w:rPr>
          <w:sz w:val="28"/>
          <w:szCs w:val="28"/>
        </w:rPr>
        <w:t xml:space="preserve">, St. Petersburg, Russia. </w:t>
      </w:r>
      <w:proofErr w:type="spellStart"/>
      <w:proofErr w:type="gramStart"/>
      <w:r w:rsidRPr="00662007">
        <w:rPr>
          <w:i/>
          <w:sz w:val="28"/>
          <w:szCs w:val="28"/>
        </w:rPr>
        <w:t>второе</w:t>
      </w:r>
      <w:proofErr w:type="spellEnd"/>
      <w:proofErr w:type="gramEnd"/>
      <w:r w:rsidRPr="00662007">
        <w:rPr>
          <w:i/>
          <w:sz w:val="28"/>
          <w:szCs w:val="28"/>
        </w:rPr>
        <w:t xml:space="preserve"> и </w:t>
      </w:r>
      <w:proofErr w:type="spellStart"/>
      <w:r w:rsidRPr="00662007">
        <w:rPr>
          <w:i/>
          <w:sz w:val="28"/>
          <w:szCs w:val="28"/>
        </w:rPr>
        <w:t>следующие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издания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книг</w:t>
      </w:r>
      <w:proofErr w:type="spellEnd"/>
      <w:r w:rsidRPr="00662007">
        <w:rPr>
          <w:i/>
          <w:sz w:val="28"/>
          <w:szCs w:val="28"/>
        </w:rPr>
        <w:t xml:space="preserve">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Patton, M.Q. (1990), </w:t>
      </w:r>
      <w:r w:rsidRPr="00662007">
        <w:rPr>
          <w:i/>
          <w:sz w:val="28"/>
          <w:szCs w:val="28"/>
        </w:rPr>
        <w:t>Qualitative Evaluation and Research Methods</w:t>
      </w:r>
      <w:r w:rsidRPr="00662007">
        <w:rPr>
          <w:sz w:val="28"/>
          <w:szCs w:val="28"/>
        </w:rPr>
        <w:t xml:space="preserve">, 2nd ed., Sage, Newbury Park, CA.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Barnes, R. (1995), </w:t>
      </w:r>
      <w:r w:rsidRPr="00662007">
        <w:rPr>
          <w:i/>
          <w:sz w:val="28"/>
          <w:szCs w:val="28"/>
        </w:rPr>
        <w:t>Successful study for degrees</w:t>
      </w:r>
      <w:r w:rsidRPr="00662007">
        <w:rPr>
          <w:sz w:val="28"/>
          <w:szCs w:val="28"/>
        </w:rPr>
        <w:t xml:space="preserve">, 2nd ed., Routledge, London, UK. </w:t>
      </w:r>
    </w:p>
    <w:p w:rsidR="00B802D8" w:rsidRPr="00662007" w:rsidRDefault="00B802D8" w:rsidP="00B802D8">
      <w:pPr>
        <w:spacing w:after="244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Fisher, R., </w:t>
      </w:r>
      <w:proofErr w:type="spellStart"/>
      <w:r w:rsidRPr="00662007">
        <w:rPr>
          <w:sz w:val="28"/>
          <w:szCs w:val="28"/>
        </w:rPr>
        <w:t>Ury</w:t>
      </w:r>
      <w:proofErr w:type="spellEnd"/>
      <w:r w:rsidRPr="00662007">
        <w:rPr>
          <w:sz w:val="28"/>
          <w:szCs w:val="28"/>
        </w:rPr>
        <w:t xml:space="preserve">, W. and Patton, B. (1991), </w:t>
      </w:r>
      <w:proofErr w:type="gramStart"/>
      <w:r w:rsidRPr="00662007">
        <w:rPr>
          <w:i/>
          <w:sz w:val="28"/>
          <w:szCs w:val="28"/>
        </w:rPr>
        <w:t>Getting</w:t>
      </w:r>
      <w:proofErr w:type="gramEnd"/>
      <w:r w:rsidRPr="00662007">
        <w:rPr>
          <w:i/>
          <w:sz w:val="28"/>
          <w:szCs w:val="28"/>
        </w:rPr>
        <w:t xml:space="preserve"> to yes: Negotiating an agreement</w:t>
      </w:r>
      <w:r w:rsidRPr="00662007">
        <w:rPr>
          <w:sz w:val="28"/>
          <w:szCs w:val="28"/>
        </w:rPr>
        <w:t xml:space="preserve">, 3nd ed., Century Business, London, UK. </w:t>
      </w:r>
    </w:p>
    <w:p w:rsidR="00B802D8" w:rsidRPr="00662007" w:rsidRDefault="00B802D8" w:rsidP="00B802D8">
      <w:pPr>
        <w:spacing w:after="68" w:line="266" w:lineRule="auto"/>
        <w:ind w:left="-5" w:right="0"/>
        <w:rPr>
          <w:sz w:val="28"/>
          <w:szCs w:val="28"/>
          <w:lang w:val="ru-RU"/>
        </w:rPr>
      </w:pPr>
      <w:proofErr w:type="gramStart"/>
      <w:r w:rsidRPr="00662007">
        <w:rPr>
          <w:i/>
          <w:sz w:val="28"/>
          <w:szCs w:val="28"/>
          <w:lang w:val="ru-RU"/>
        </w:rPr>
        <w:t>другие</w:t>
      </w:r>
      <w:proofErr w:type="gramEnd"/>
      <w:r w:rsidRPr="00662007">
        <w:rPr>
          <w:i/>
          <w:sz w:val="28"/>
          <w:szCs w:val="28"/>
          <w:lang w:val="ru-RU"/>
        </w:rPr>
        <w:t xml:space="preserve"> книги того же автора, изданные в том же году </w:t>
      </w:r>
    </w:p>
    <w:p w:rsidR="00B802D8" w:rsidRPr="00662007" w:rsidRDefault="00B802D8" w:rsidP="00B802D8">
      <w:pPr>
        <w:spacing w:after="41" w:line="462" w:lineRule="auto"/>
        <w:ind w:left="-5" w:right="2789"/>
        <w:rPr>
          <w:sz w:val="28"/>
          <w:szCs w:val="28"/>
        </w:rPr>
      </w:pPr>
      <w:r w:rsidRPr="00662007">
        <w:rPr>
          <w:sz w:val="28"/>
          <w:szCs w:val="28"/>
        </w:rPr>
        <w:lastRenderedPageBreak/>
        <w:t xml:space="preserve">Napier, A. (1993a), </w:t>
      </w:r>
      <w:proofErr w:type="gramStart"/>
      <w:r w:rsidRPr="00662007">
        <w:rPr>
          <w:i/>
          <w:sz w:val="28"/>
          <w:szCs w:val="28"/>
        </w:rPr>
        <w:t>Fatal</w:t>
      </w:r>
      <w:proofErr w:type="gramEnd"/>
      <w:r w:rsidRPr="00662007">
        <w:rPr>
          <w:i/>
          <w:sz w:val="28"/>
          <w:szCs w:val="28"/>
        </w:rPr>
        <w:t xml:space="preserve"> storm, </w:t>
      </w:r>
      <w:r w:rsidRPr="00662007">
        <w:rPr>
          <w:sz w:val="28"/>
          <w:szCs w:val="28"/>
        </w:rPr>
        <w:t xml:space="preserve">Allen and Unwin, Sydney, NSW. Napier, A. (1993b), </w:t>
      </w:r>
      <w:r w:rsidRPr="00662007">
        <w:rPr>
          <w:i/>
          <w:sz w:val="28"/>
          <w:szCs w:val="28"/>
        </w:rPr>
        <w:t>Survival at sea</w:t>
      </w:r>
      <w:r w:rsidRPr="00662007">
        <w:rPr>
          <w:sz w:val="28"/>
          <w:szCs w:val="28"/>
        </w:rPr>
        <w:t xml:space="preserve">, Allen and Unwin, Sydney, NSW. </w:t>
      </w:r>
    </w:p>
    <w:p w:rsidR="00B802D8" w:rsidRPr="00662007" w:rsidRDefault="00B802D8" w:rsidP="00B802D8">
      <w:pPr>
        <w:spacing w:after="70" w:line="266" w:lineRule="auto"/>
        <w:ind w:left="-5" w:right="0"/>
        <w:rPr>
          <w:sz w:val="28"/>
          <w:szCs w:val="28"/>
          <w:lang w:val="ru-RU"/>
        </w:rPr>
      </w:pPr>
      <w:proofErr w:type="gramStart"/>
      <w:r w:rsidRPr="00662007">
        <w:rPr>
          <w:i/>
          <w:sz w:val="28"/>
          <w:szCs w:val="28"/>
          <w:lang w:val="ru-RU"/>
        </w:rPr>
        <w:t>книги</w:t>
      </w:r>
      <w:proofErr w:type="gramEnd"/>
      <w:r w:rsidRPr="00662007">
        <w:rPr>
          <w:i/>
          <w:sz w:val="28"/>
          <w:szCs w:val="28"/>
          <w:lang w:val="ru-RU"/>
        </w:rPr>
        <w:t xml:space="preserve"> с анонимными или неизвестными авторами </w:t>
      </w:r>
    </w:p>
    <w:p w:rsidR="00B802D8" w:rsidRPr="00662007" w:rsidRDefault="00B802D8" w:rsidP="004D5E5B">
      <w:pPr>
        <w:spacing w:after="199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The University Encyclopedia (1985), </w:t>
      </w:r>
      <w:proofErr w:type="spellStart"/>
      <w:r w:rsidRPr="00662007">
        <w:rPr>
          <w:sz w:val="28"/>
          <w:szCs w:val="28"/>
        </w:rPr>
        <w:t>Roydon</w:t>
      </w:r>
      <w:proofErr w:type="spellEnd"/>
      <w:r w:rsidRPr="00662007">
        <w:rPr>
          <w:sz w:val="28"/>
          <w:szCs w:val="28"/>
        </w:rPr>
        <w:t xml:space="preserve">, London, UK.  </w:t>
      </w:r>
    </w:p>
    <w:p w:rsidR="00B802D8" w:rsidRPr="00662007" w:rsidRDefault="00B802D8" w:rsidP="00B802D8">
      <w:pPr>
        <w:pStyle w:val="3"/>
        <w:tabs>
          <w:tab w:val="center" w:pos="4664"/>
        </w:tabs>
        <w:spacing w:after="205"/>
        <w:ind w:left="-15" w:firstLine="0"/>
        <w:rPr>
          <w:sz w:val="28"/>
          <w:szCs w:val="28"/>
          <w:lang w:val="ru-RU"/>
        </w:rPr>
      </w:pPr>
      <w:r w:rsidRPr="00662007">
        <w:rPr>
          <w:sz w:val="28"/>
          <w:szCs w:val="28"/>
          <w:u w:val="none"/>
          <w:lang w:val="ru-RU"/>
        </w:rPr>
        <w:t>2.</w:t>
      </w:r>
      <w:r w:rsidRPr="00662007">
        <w:rPr>
          <w:rFonts w:eastAsia="Arial"/>
          <w:sz w:val="28"/>
          <w:szCs w:val="28"/>
          <w:u w:val="none"/>
          <w:lang w:val="ru-RU"/>
        </w:rPr>
        <w:t xml:space="preserve"> </w:t>
      </w:r>
      <w:r w:rsidRPr="00662007">
        <w:rPr>
          <w:rFonts w:eastAsia="Arial"/>
          <w:sz w:val="28"/>
          <w:szCs w:val="28"/>
          <w:u w:val="none"/>
          <w:lang w:val="ru-RU"/>
        </w:rPr>
        <w:tab/>
      </w:r>
      <w:r w:rsidRPr="00662007">
        <w:rPr>
          <w:sz w:val="28"/>
          <w:szCs w:val="28"/>
          <w:lang w:val="ru-RU"/>
        </w:rPr>
        <w:t>Оформление БО книг, изданных под редакцией (колл</w:t>
      </w:r>
      <w:proofErr w:type="gramStart"/>
      <w:r w:rsidRPr="00662007">
        <w:rPr>
          <w:sz w:val="28"/>
          <w:szCs w:val="28"/>
          <w:lang w:val="ru-RU"/>
        </w:rPr>
        <w:t>. монография</w:t>
      </w:r>
      <w:proofErr w:type="gramEnd"/>
      <w:r w:rsidRPr="00662007">
        <w:rPr>
          <w:sz w:val="28"/>
          <w:szCs w:val="28"/>
          <w:lang w:val="ru-RU"/>
        </w:rPr>
        <w:t xml:space="preserve"> + сб. статей)</w:t>
      </w:r>
      <w:r w:rsidRPr="00662007">
        <w:rPr>
          <w:sz w:val="28"/>
          <w:szCs w:val="28"/>
          <w:u w:val="none"/>
          <w:lang w:val="ru-RU"/>
        </w:rPr>
        <w:t xml:space="preserve"> </w:t>
      </w:r>
    </w:p>
    <w:p w:rsidR="00B802D8" w:rsidRPr="00662007" w:rsidRDefault="00B802D8" w:rsidP="00B802D8">
      <w:pPr>
        <w:spacing w:after="234" w:line="270" w:lineRule="auto"/>
        <w:ind w:left="-5" w:right="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Фамилия (редактора), И.О., (год), Название транслитерация курсивом [перевод на английский или оригинальное название книги], </w:t>
      </w:r>
      <w:r w:rsidRPr="00662007">
        <w:rPr>
          <w:sz w:val="28"/>
          <w:szCs w:val="28"/>
        </w:rPr>
        <w:t>in</w:t>
      </w:r>
      <w:r w:rsidRPr="00662007">
        <w:rPr>
          <w:sz w:val="28"/>
          <w:szCs w:val="28"/>
          <w:lang w:val="ru-RU"/>
        </w:rPr>
        <w:t xml:space="preserve"> Фамилии, И.О. редакторов (</w:t>
      </w:r>
      <w:proofErr w:type="spellStart"/>
      <w:r w:rsidRPr="00662007">
        <w:rPr>
          <w:sz w:val="28"/>
          <w:szCs w:val="28"/>
        </w:rPr>
        <w:t>ed</w:t>
      </w:r>
      <w:proofErr w:type="spellEnd"/>
      <w:r w:rsidRPr="00662007">
        <w:rPr>
          <w:sz w:val="28"/>
          <w:szCs w:val="28"/>
          <w:lang w:val="ru-RU"/>
        </w:rPr>
        <w:t xml:space="preserve">.), издательство, город, страна. </w:t>
      </w:r>
    </w:p>
    <w:p w:rsidR="00B802D8" w:rsidRPr="00662007" w:rsidRDefault="00B802D8" w:rsidP="00B802D8">
      <w:pPr>
        <w:spacing w:after="216" w:line="259" w:lineRule="auto"/>
        <w:ind w:left="12" w:right="0"/>
        <w:jc w:val="center"/>
        <w:rPr>
          <w:sz w:val="28"/>
          <w:szCs w:val="28"/>
        </w:rPr>
      </w:pPr>
      <w:r w:rsidRPr="00662007">
        <w:rPr>
          <w:sz w:val="28"/>
          <w:szCs w:val="28"/>
        </w:rPr>
        <w:t xml:space="preserve">ПРИМЕРЫ: </w:t>
      </w:r>
    </w:p>
    <w:p w:rsidR="00B802D8" w:rsidRPr="00662007" w:rsidRDefault="00B802D8" w:rsidP="00B802D8">
      <w:pPr>
        <w:spacing w:after="246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Litvinov, V.V. and </w:t>
      </w:r>
      <w:proofErr w:type="spellStart"/>
      <w:r w:rsidRPr="00662007">
        <w:rPr>
          <w:sz w:val="28"/>
          <w:szCs w:val="28"/>
        </w:rPr>
        <w:t>Maryanovich</w:t>
      </w:r>
      <w:proofErr w:type="spellEnd"/>
      <w:r w:rsidRPr="00662007">
        <w:rPr>
          <w:sz w:val="28"/>
          <w:szCs w:val="28"/>
        </w:rPr>
        <w:t xml:space="preserve">, T.P. (1991), </w:t>
      </w:r>
      <w:proofErr w:type="spellStart"/>
      <w:r w:rsidRPr="00662007">
        <w:rPr>
          <w:i/>
          <w:sz w:val="28"/>
          <w:szCs w:val="28"/>
        </w:rPr>
        <w:t>Metody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postroyeniya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imitatsionnykh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sistem</w:t>
      </w:r>
      <w:proofErr w:type="spellEnd"/>
      <w:r w:rsidRPr="00662007">
        <w:rPr>
          <w:sz w:val="28"/>
          <w:szCs w:val="28"/>
        </w:rPr>
        <w:t xml:space="preserve"> [Construction methods of simulation systems], in </w:t>
      </w:r>
      <w:proofErr w:type="spellStart"/>
      <w:r w:rsidRPr="00662007">
        <w:rPr>
          <w:sz w:val="28"/>
          <w:szCs w:val="28"/>
        </w:rPr>
        <w:t>Sergiyenko</w:t>
      </w:r>
      <w:proofErr w:type="spellEnd"/>
      <w:r w:rsidRPr="00662007">
        <w:rPr>
          <w:sz w:val="28"/>
          <w:szCs w:val="28"/>
        </w:rPr>
        <w:t xml:space="preserve">, I.V. (ed.), </w:t>
      </w:r>
      <w:proofErr w:type="spellStart"/>
      <w:r w:rsidRPr="00662007">
        <w:rPr>
          <w:sz w:val="28"/>
          <w:szCs w:val="28"/>
        </w:rPr>
        <w:t>Naukova</w:t>
      </w:r>
      <w:proofErr w:type="spellEnd"/>
      <w:r w:rsidRPr="00662007">
        <w:rPr>
          <w:sz w:val="28"/>
          <w:szCs w:val="28"/>
        </w:rPr>
        <w:t xml:space="preserve"> </w:t>
      </w:r>
      <w:proofErr w:type="spellStart"/>
      <w:r w:rsidRPr="00662007">
        <w:rPr>
          <w:sz w:val="28"/>
          <w:szCs w:val="28"/>
        </w:rPr>
        <w:t>dumka</w:t>
      </w:r>
      <w:proofErr w:type="spellEnd"/>
      <w:r w:rsidRPr="00662007">
        <w:rPr>
          <w:sz w:val="28"/>
          <w:szCs w:val="28"/>
        </w:rPr>
        <w:t xml:space="preserve">, Kiev, Ukraine. </w:t>
      </w:r>
    </w:p>
    <w:p w:rsidR="00B802D8" w:rsidRPr="00662007" w:rsidRDefault="00B802D8" w:rsidP="00B802D8">
      <w:pPr>
        <w:spacing w:after="68" w:line="266" w:lineRule="auto"/>
        <w:ind w:left="-5" w:right="0"/>
        <w:rPr>
          <w:sz w:val="28"/>
          <w:szCs w:val="28"/>
          <w:lang w:val="ru-RU"/>
        </w:rPr>
      </w:pPr>
      <w:proofErr w:type="gramStart"/>
      <w:r w:rsidRPr="00662007">
        <w:rPr>
          <w:i/>
          <w:sz w:val="28"/>
          <w:szCs w:val="28"/>
          <w:lang w:val="ru-RU"/>
        </w:rPr>
        <w:t>книги</w:t>
      </w:r>
      <w:proofErr w:type="gramEnd"/>
      <w:r w:rsidRPr="00662007">
        <w:rPr>
          <w:i/>
          <w:sz w:val="28"/>
          <w:szCs w:val="28"/>
          <w:lang w:val="ru-RU"/>
        </w:rPr>
        <w:t xml:space="preserve"> под общей редакцией (без авторов) </w:t>
      </w:r>
    </w:p>
    <w:p w:rsidR="00B802D8" w:rsidRPr="00662007" w:rsidRDefault="00B802D8" w:rsidP="004D5E5B">
      <w:pPr>
        <w:spacing w:after="225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Danaher, P. (ed.) (1998), </w:t>
      </w:r>
      <w:proofErr w:type="gramStart"/>
      <w:r w:rsidRPr="00662007">
        <w:rPr>
          <w:i/>
          <w:sz w:val="28"/>
          <w:szCs w:val="28"/>
        </w:rPr>
        <w:t>Beyond</w:t>
      </w:r>
      <w:proofErr w:type="gramEnd"/>
      <w:r w:rsidRPr="00662007">
        <w:rPr>
          <w:i/>
          <w:sz w:val="28"/>
          <w:szCs w:val="28"/>
        </w:rPr>
        <w:t xml:space="preserve"> the </w:t>
      </w:r>
      <w:proofErr w:type="spellStart"/>
      <w:r w:rsidRPr="00662007">
        <w:rPr>
          <w:i/>
          <w:sz w:val="28"/>
          <w:szCs w:val="28"/>
        </w:rPr>
        <w:t>ferris</w:t>
      </w:r>
      <w:proofErr w:type="spellEnd"/>
      <w:r w:rsidRPr="00662007">
        <w:rPr>
          <w:i/>
          <w:sz w:val="28"/>
          <w:szCs w:val="28"/>
        </w:rPr>
        <w:t xml:space="preserve"> wheel</w:t>
      </w:r>
      <w:r w:rsidRPr="00662007">
        <w:rPr>
          <w:sz w:val="28"/>
          <w:szCs w:val="28"/>
        </w:rPr>
        <w:t xml:space="preserve">, CQU Press, </w:t>
      </w:r>
      <w:proofErr w:type="spellStart"/>
      <w:r w:rsidRPr="00662007">
        <w:rPr>
          <w:sz w:val="28"/>
          <w:szCs w:val="28"/>
        </w:rPr>
        <w:t>Rockhampton</w:t>
      </w:r>
      <w:proofErr w:type="spellEnd"/>
      <w:r w:rsidRPr="00662007">
        <w:rPr>
          <w:sz w:val="28"/>
          <w:szCs w:val="28"/>
        </w:rPr>
        <w:t xml:space="preserve">, Australia.  </w:t>
      </w:r>
    </w:p>
    <w:p w:rsidR="00B802D8" w:rsidRPr="00662007" w:rsidRDefault="00B802D8" w:rsidP="00B802D8">
      <w:pPr>
        <w:pStyle w:val="3"/>
        <w:tabs>
          <w:tab w:val="center" w:pos="4097"/>
        </w:tabs>
        <w:spacing w:after="205"/>
        <w:ind w:left="-15" w:firstLine="0"/>
        <w:rPr>
          <w:sz w:val="28"/>
          <w:szCs w:val="28"/>
          <w:lang w:val="ru-RU"/>
        </w:rPr>
      </w:pPr>
      <w:r w:rsidRPr="00662007">
        <w:rPr>
          <w:sz w:val="28"/>
          <w:szCs w:val="28"/>
          <w:u w:val="none"/>
          <w:lang w:val="ru-RU"/>
        </w:rPr>
        <w:t>3.</w:t>
      </w:r>
      <w:r w:rsidRPr="00662007">
        <w:rPr>
          <w:rFonts w:eastAsia="Arial"/>
          <w:sz w:val="28"/>
          <w:szCs w:val="28"/>
          <w:u w:val="none"/>
          <w:lang w:val="ru-RU"/>
        </w:rPr>
        <w:t xml:space="preserve"> </w:t>
      </w:r>
      <w:r w:rsidRPr="00662007">
        <w:rPr>
          <w:rFonts w:eastAsia="Arial"/>
          <w:sz w:val="28"/>
          <w:szCs w:val="28"/>
          <w:u w:val="none"/>
          <w:lang w:val="ru-RU"/>
        </w:rPr>
        <w:tab/>
      </w:r>
      <w:r w:rsidRPr="00662007">
        <w:rPr>
          <w:sz w:val="28"/>
          <w:szCs w:val="28"/>
          <w:lang w:val="ru-RU"/>
        </w:rPr>
        <w:t>Оформление БО главы / статьи из книги (колл</w:t>
      </w:r>
      <w:proofErr w:type="gramStart"/>
      <w:r w:rsidRPr="00662007">
        <w:rPr>
          <w:sz w:val="28"/>
          <w:szCs w:val="28"/>
          <w:lang w:val="ru-RU"/>
        </w:rPr>
        <w:t>. монография</w:t>
      </w:r>
      <w:proofErr w:type="gramEnd"/>
      <w:r w:rsidRPr="00662007">
        <w:rPr>
          <w:sz w:val="28"/>
          <w:szCs w:val="28"/>
          <w:lang w:val="ru-RU"/>
        </w:rPr>
        <w:t xml:space="preserve"> + сб. ст.)</w:t>
      </w:r>
      <w:r w:rsidRPr="00662007">
        <w:rPr>
          <w:sz w:val="28"/>
          <w:szCs w:val="28"/>
          <w:u w:val="none"/>
          <w:lang w:val="ru-RU"/>
        </w:rPr>
        <w:t xml:space="preserve"> </w:t>
      </w:r>
    </w:p>
    <w:p w:rsidR="00B802D8" w:rsidRPr="00662007" w:rsidRDefault="00B802D8" w:rsidP="00B802D8">
      <w:pPr>
        <w:spacing w:after="237" w:line="270" w:lineRule="auto"/>
        <w:ind w:left="-5" w:right="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>Фамилия (автора главы/раздела), И.О. (год), “Название (</w:t>
      </w:r>
      <w:proofErr w:type="gramStart"/>
      <w:r w:rsidRPr="00662007">
        <w:rPr>
          <w:sz w:val="28"/>
          <w:szCs w:val="28"/>
          <w:lang w:val="ru-RU"/>
        </w:rPr>
        <w:t>перевод)  главы</w:t>
      </w:r>
      <w:proofErr w:type="gramEnd"/>
      <w:r w:rsidRPr="00662007">
        <w:rPr>
          <w:sz w:val="28"/>
          <w:szCs w:val="28"/>
          <w:lang w:val="ru-RU"/>
        </w:rPr>
        <w:t xml:space="preserve">” (в кавычках), Фамилии, И.О. редактора (добавить </w:t>
      </w:r>
      <w:proofErr w:type="spellStart"/>
      <w:r w:rsidRPr="00662007">
        <w:rPr>
          <w:i/>
          <w:sz w:val="28"/>
          <w:szCs w:val="28"/>
        </w:rPr>
        <w:t>ed</w:t>
      </w:r>
      <w:proofErr w:type="spellEnd"/>
      <w:r w:rsidRPr="00662007">
        <w:rPr>
          <w:sz w:val="28"/>
          <w:szCs w:val="28"/>
          <w:lang w:val="ru-RU"/>
        </w:rPr>
        <w:t xml:space="preserve"> в скобках), Название (транслитерация) книги курсивом, затем перевод названия книги (в квадр. скобках), издательство, город, страна, номера страниц главы. </w:t>
      </w:r>
    </w:p>
    <w:p w:rsidR="00B802D8" w:rsidRPr="00662007" w:rsidRDefault="00B802D8" w:rsidP="00B802D8">
      <w:pPr>
        <w:spacing w:after="244" w:line="259" w:lineRule="auto"/>
        <w:ind w:left="12" w:right="0"/>
        <w:jc w:val="center"/>
        <w:rPr>
          <w:sz w:val="28"/>
          <w:szCs w:val="28"/>
        </w:rPr>
      </w:pPr>
      <w:r w:rsidRPr="00662007">
        <w:rPr>
          <w:sz w:val="28"/>
          <w:szCs w:val="28"/>
        </w:rPr>
        <w:t xml:space="preserve">ПРИМЕРЫ: </w:t>
      </w:r>
    </w:p>
    <w:p w:rsidR="00B802D8" w:rsidRPr="00662007" w:rsidRDefault="00B802D8" w:rsidP="00B802D8">
      <w:pPr>
        <w:spacing w:after="242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Bourdieu, P. (1977), “The forms of capital”, in Richardson, J.G. (ed.), </w:t>
      </w:r>
      <w:r w:rsidRPr="00662007">
        <w:rPr>
          <w:i/>
          <w:sz w:val="28"/>
          <w:szCs w:val="28"/>
        </w:rPr>
        <w:t>Handbook of Theory and Research for the Sociology of Education</w:t>
      </w:r>
      <w:r w:rsidRPr="00662007">
        <w:rPr>
          <w:sz w:val="28"/>
          <w:szCs w:val="28"/>
        </w:rPr>
        <w:t xml:space="preserve">, Greenwood Press, New York, NY, pp. 311-56.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Byrne, J. (1995), “Disabilities in tertiary education”, in Rowan, L. and McNamee, J. (ed.), </w:t>
      </w:r>
      <w:r w:rsidRPr="00662007">
        <w:rPr>
          <w:i/>
          <w:sz w:val="28"/>
          <w:szCs w:val="28"/>
        </w:rPr>
        <w:t>Voices of a Margin</w:t>
      </w:r>
      <w:r w:rsidRPr="00662007">
        <w:rPr>
          <w:sz w:val="28"/>
          <w:szCs w:val="28"/>
        </w:rPr>
        <w:t xml:space="preserve">, CQU Press, </w:t>
      </w:r>
      <w:proofErr w:type="spellStart"/>
      <w:proofErr w:type="gramStart"/>
      <w:r w:rsidRPr="00662007">
        <w:rPr>
          <w:sz w:val="28"/>
          <w:szCs w:val="28"/>
        </w:rPr>
        <w:t>Rockhampton</w:t>
      </w:r>
      <w:proofErr w:type="spellEnd"/>
      <w:proofErr w:type="gramEnd"/>
      <w:r w:rsidRPr="00662007">
        <w:rPr>
          <w:sz w:val="28"/>
          <w:szCs w:val="28"/>
        </w:rPr>
        <w:t xml:space="preserve">, Australia. </w:t>
      </w:r>
    </w:p>
    <w:p w:rsidR="00B802D8" w:rsidRPr="00662007" w:rsidRDefault="00B802D8" w:rsidP="00B802D8">
      <w:pPr>
        <w:spacing w:after="281" w:line="259" w:lineRule="auto"/>
        <w:ind w:left="0" w:right="0" w:firstLine="0"/>
        <w:rPr>
          <w:sz w:val="28"/>
          <w:szCs w:val="28"/>
        </w:rPr>
      </w:pPr>
      <w:r w:rsidRPr="00662007">
        <w:rPr>
          <w:sz w:val="28"/>
          <w:szCs w:val="28"/>
        </w:rPr>
        <w:t xml:space="preserve"> </w:t>
      </w:r>
    </w:p>
    <w:p w:rsidR="00B802D8" w:rsidRPr="00662007" w:rsidRDefault="00B802D8" w:rsidP="00B802D8">
      <w:pPr>
        <w:pStyle w:val="3"/>
        <w:tabs>
          <w:tab w:val="center" w:pos="3775"/>
        </w:tabs>
        <w:ind w:left="-15" w:firstLine="0"/>
        <w:rPr>
          <w:sz w:val="28"/>
          <w:szCs w:val="28"/>
          <w:lang w:val="ru-RU"/>
        </w:rPr>
      </w:pPr>
      <w:r w:rsidRPr="00662007">
        <w:rPr>
          <w:sz w:val="28"/>
          <w:szCs w:val="28"/>
          <w:u w:val="none"/>
          <w:lang w:val="ru-RU"/>
        </w:rPr>
        <w:lastRenderedPageBreak/>
        <w:t>4.</w:t>
      </w:r>
      <w:r w:rsidRPr="00662007">
        <w:rPr>
          <w:rFonts w:eastAsia="Arial"/>
          <w:sz w:val="28"/>
          <w:szCs w:val="28"/>
          <w:u w:val="none"/>
          <w:lang w:val="ru-RU"/>
        </w:rPr>
        <w:t xml:space="preserve"> </w:t>
      </w:r>
      <w:r w:rsidRPr="00662007">
        <w:rPr>
          <w:rFonts w:eastAsia="Arial"/>
          <w:sz w:val="28"/>
          <w:szCs w:val="28"/>
          <w:u w:val="none"/>
          <w:lang w:val="ru-RU"/>
        </w:rPr>
        <w:tab/>
      </w:r>
      <w:r w:rsidRPr="00662007">
        <w:rPr>
          <w:sz w:val="28"/>
          <w:szCs w:val="28"/>
          <w:lang w:val="ru-RU"/>
        </w:rPr>
        <w:t>Оформление БО статей в журналах и периодических изданиях</w:t>
      </w:r>
      <w:r w:rsidRPr="00662007">
        <w:rPr>
          <w:sz w:val="28"/>
          <w:szCs w:val="28"/>
          <w:u w:val="none"/>
          <w:lang w:val="ru-RU"/>
        </w:rPr>
        <w:t xml:space="preserve"> </w:t>
      </w:r>
    </w:p>
    <w:p w:rsidR="00B802D8" w:rsidRPr="00662007" w:rsidRDefault="00B802D8" w:rsidP="00B802D8">
      <w:pPr>
        <w:spacing w:after="107" w:line="266" w:lineRule="auto"/>
        <w:ind w:left="-5" w:right="0"/>
        <w:rPr>
          <w:sz w:val="28"/>
          <w:szCs w:val="28"/>
          <w:lang w:val="ru-RU"/>
        </w:rPr>
      </w:pPr>
      <w:proofErr w:type="gramStart"/>
      <w:r w:rsidRPr="00662007">
        <w:rPr>
          <w:i/>
          <w:sz w:val="28"/>
          <w:szCs w:val="28"/>
          <w:lang w:val="ru-RU"/>
        </w:rPr>
        <w:t>англоязычные</w:t>
      </w:r>
      <w:proofErr w:type="gramEnd"/>
      <w:r w:rsidRPr="00662007">
        <w:rPr>
          <w:sz w:val="28"/>
          <w:szCs w:val="28"/>
          <w:lang w:val="ru-RU"/>
        </w:rPr>
        <w:t xml:space="preserve"> </w:t>
      </w:r>
    </w:p>
    <w:p w:rsidR="00B802D8" w:rsidRPr="00662007" w:rsidRDefault="00B802D8" w:rsidP="00B802D8">
      <w:pPr>
        <w:spacing w:after="240" w:line="270" w:lineRule="auto"/>
        <w:ind w:left="-5" w:right="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Фамилия, И.О. (год), “Название статьи”, Название издания курсивом, номер тома - </w:t>
      </w:r>
      <w:proofErr w:type="spellStart"/>
      <w:r w:rsidRPr="00662007">
        <w:rPr>
          <w:sz w:val="28"/>
          <w:szCs w:val="28"/>
        </w:rPr>
        <w:t>vol</w:t>
      </w:r>
      <w:proofErr w:type="spellEnd"/>
      <w:r w:rsidRPr="00662007">
        <w:rPr>
          <w:sz w:val="28"/>
          <w:szCs w:val="28"/>
          <w:lang w:val="ru-RU"/>
        </w:rPr>
        <w:t xml:space="preserve">., номер выпуска (если он существует) - </w:t>
      </w:r>
      <w:r w:rsidRPr="00662007">
        <w:rPr>
          <w:sz w:val="28"/>
          <w:szCs w:val="28"/>
        </w:rPr>
        <w:t>no</w:t>
      </w:r>
      <w:r w:rsidRPr="00662007">
        <w:rPr>
          <w:sz w:val="28"/>
          <w:szCs w:val="28"/>
          <w:lang w:val="ru-RU"/>
        </w:rPr>
        <w:t xml:space="preserve">., номера страниц статьи - </w:t>
      </w:r>
      <w:proofErr w:type="spellStart"/>
      <w:r w:rsidRPr="00662007">
        <w:rPr>
          <w:sz w:val="28"/>
          <w:szCs w:val="28"/>
        </w:rPr>
        <w:t>pp</w:t>
      </w:r>
      <w:proofErr w:type="spellEnd"/>
      <w:r w:rsidRPr="00662007">
        <w:rPr>
          <w:sz w:val="28"/>
          <w:szCs w:val="28"/>
          <w:lang w:val="ru-RU"/>
        </w:rPr>
        <w:t xml:space="preserve">. </w:t>
      </w:r>
    </w:p>
    <w:p w:rsidR="00B802D8" w:rsidRPr="00662007" w:rsidRDefault="00B802D8" w:rsidP="00B802D8">
      <w:pPr>
        <w:spacing w:after="107" w:line="266" w:lineRule="auto"/>
        <w:ind w:left="-5" w:right="0"/>
        <w:rPr>
          <w:sz w:val="28"/>
          <w:szCs w:val="28"/>
          <w:lang w:val="ru-RU"/>
        </w:rPr>
      </w:pPr>
      <w:proofErr w:type="gramStart"/>
      <w:r w:rsidRPr="00662007">
        <w:rPr>
          <w:i/>
          <w:sz w:val="28"/>
          <w:szCs w:val="28"/>
          <w:lang w:val="ru-RU"/>
        </w:rPr>
        <w:t>русскоязычные</w:t>
      </w:r>
      <w:proofErr w:type="gramEnd"/>
      <w:r w:rsidRPr="00662007">
        <w:rPr>
          <w:sz w:val="28"/>
          <w:szCs w:val="28"/>
          <w:lang w:val="ru-RU"/>
        </w:rPr>
        <w:t xml:space="preserve"> </w:t>
      </w:r>
    </w:p>
    <w:p w:rsidR="00B802D8" w:rsidRPr="00662007" w:rsidRDefault="00B802D8" w:rsidP="00B802D8">
      <w:pPr>
        <w:spacing w:after="235" w:line="270" w:lineRule="auto"/>
        <w:ind w:left="-5" w:right="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Фамилия, И.О. (год), “Перевод названия статьи в английских кавычках”, Название издания транслитерация или английское зарегистрированное курсивом, номер тома - </w:t>
      </w:r>
      <w:proofErr w:type="spellStart"/>
      <w:r w:rsidRPr="00662007">
        <w:rPr>
          <w:sz w:val="28"/>
          <w:szCs w:val="28"/>
        </w:rPr>
        <w:t>vol</w:t>
      </w:r>
      <w:proofErr w:type="spellEnd"/>
      <w:r w:rsidRPr="00662007">
        <w:rPr>
          <w:sz w:val="28"/>
          <w:szCs w:val="28"/>
          <w:lang w:val="ru-RU"/>
        </w:rPr>
        <w:t xml:space="preserve">., номер выпуска (если он существует) - </w:t>
      </w:r>
      <w:r w:rsidRPr="00662007">
        <w:rPr>
          <w:sz w:val="28"/>
          <w:szCs w:val="28"/>
        </w:rPr>
        <w:t>no</w:t>
      </w:r>
      <w:r w:rsidRPr="00662007">
        <w:rPr>
          <w:sz w:val="28"/>
          <w:szCs w:val="28"/>
          <w:lang w:val="ru-RU"/>
        </w:rPr>
        <w:t xml:space="preserve">., номера страниц статьи - </w:t>
      </w:r>
      <w:proofErr w:type="spellStart"/>
      <w:r w:rsidRPr="00662007">
        <w:rPr>
          <w:sz w:val="28"/>
          <w:szCs w:val="28"/>
        </w:rPr>
        <w:t>pp</w:t>
      </w:r>
      <w:proofErr w:type="spellEnd"/>
      <w:r w:rsidRPr="00662007">
        <w:rPr>
          <w:sz w:val="28"/>
          <w:szCs w:val="28"/>
          <w:lang w:val="ru-RU"/>
        </w:rPr>
        <w:t xml:space="preserve">. </w:t>
      </w:r>
    </w:p>
    <w:p w:rsidR="00B802D8" w:rsidRPr="00662007" w:rsidRDefault="00B802D8" w:rsidP="00B802D8">
      <w:pPr>
        <w:spacing w:after="244" w:line="259" w:lineRule="auto"/>
        <w:ind w:left="12" w:right="0"/>
        <w:jc w:val="center"/>
        <w:rPr>
          <w:sz w:val="28"/>
          <w:szCs w:val="28"/>
        </w:rPr>
      </w:pPr>
      <w:r w:rsidRPr="00662007">
        <w:rPr>
          <w:sz w:val="28"/>
          <w:szCs w:val="28"/>
        </w:rPr>
        <w:t xml:space="preserve">ПРИМЕРЫ: </w:t>
      </w:r>
    </w:p>
    <w:p w:rsidR="00B802D8" w:rsidRPr="00662007" w:rsidRDefault="00B802D8" w:rsidP="00B802D8">
      <w:pPr>
        <w:spacing w:after="107" w:line="266" w:lineRule="auto"/>
        <w:ind w:left="-5" w:right="0"/>
        <w:rPr>
          <w:sz w:val="28"/>
          <w:szCs w:val="28"/>
        </w:rPr>
      </w:pPr>
      <w:proofErr w:type="spellStart"/>
      <w:proofErr w:type="gramStart"/>
      <w:r w:rsidRPr="00662007">
        <w:rPr>
          <w:i/>
          <w:sz w:val="28"/>
          <w:szCs w:val="28"/>
        </w:rPr>
        <w:t>журнальная</w:t>
      </w:r>
      <w:proofErr w:type="spellEnd"/>
      <w:proofErr w:type="gram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статья</w:t>
      </w:r>
      <w:proofErr w:type="spellEnd"/>
      <w:r w:rsidRPr="00662007">
        <w:rPr>
          <w:i/>
          <w:sz w:val="28"/>
          <w:szCs w:val="28"/>
        </w:rPr>
        <w:t xml:space="preserve"> </w:t>
      </w:r>
    </w:p>
    <w:p w:rsidR="00B802D8" w:rsidRPr="00662007" w:rsidRDefault="00B802D8" w:rsidP="00B802D8">
      <w:pPr>
        <w:spacing w:after="232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Bessant</w:t>
      </w:r>
      <w:proofErr w:type="spellEnd"/>
      <w:r w:rsidRPr="00662007">
        <w:rPr>
          <w:sz w:val="28"/>
          <w:szCs w:val="28"/>
        </w:rPr>
        <w:t xml:space="preserve">, J. (2001), “The question of public trust and the schooling system”, </w:t>
      </w:r>
      <w:r w:rsidRPr="00662007">
        <w:rPr>
          <w:i/>
          <w:sz w:val="28"/>
          <w:szCs w:val="28"/>
        </w:rPr>
        <w:t>Australian Journal of Education</w:t>
      </w:r>
      <w:r w:rsidRPr="00662007">
        <w:rPr>
          <w:sz w:val="28"/>
          <w:szCs w:val="28"/>
        </w:rPr>
        <w:t xml:space="preserve">, vol. 45, August, pp. 207-226.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Khomenko</w:t>
      </w:r>
      <w:proofErr w:type="spellEnd"/>
      <w:r w:rsidRPr="00662007">
        <w:rPr>
          <w:sz w:val="28"/>
          <w:szCs w:val="28"/>
        </w:rPr>
        <w:t xml:space="preserve">, </w:t>
      </w:r>
      <w:proofErr w:type="spellStart"/>
      <w:proofErr w:type="gramStart"/>
      <w:r w:rsidRPr="00662007">
        <w:rPr>
          <w:sz w:val="28"/>
          <w:szCs w:val="28"/>
        </w:rPr>
        <w:t>O.Ye</w:t>
      </w:r>
      <w:proofErr w:type="spellEnd"/>
      <w:r w:rsidRPr="00662007">
        <w:rPr>
          <w:sz w:val="28"/>
          <w:szCs w:val="28"/>
        </w:rPr>
        <w:t>.,</w:t>
      </w:r>
      <w:proofErr w:type="gramEnd"/>
      <w:r w:rsidRPr="00662007">
        <w:rPr>
          <w:sz w:val="28"/>
          <w:szCs w:val="28"/>
        </w:rPr>
        <w:t xml:space="preserve"> (2010), “Control of the energy of rocks in underground ore mining”, </w:t>
      </w:r>
      <w:r w:rsidRPr="00662007">
        <w:rPr>
          <w:i/>
          <w:sz w:val="28"/>
          <w:szCs w:val="28"/>
        </w:rPr>
        <w:t>Mining Journal. Ferrous metals</w:t>
      </w:r>
      <w:r w:rsidRPr="00662007">
        <w:rPr>
          <w:sz w:val="28"/>
          <w:szCs w:val="28"/>
        </w:rPr>
        <w:t xml:space="preserve">, Special Issue, pp. 41–43. </w:t>
      </w:r>
    </w:p>
    <w:p w:rsidR="00B802D8" w:rsidRPr="00662007" w:rsidRDefault="00B802D8" w:rsidP="00B802D8">
      <w:pPr>
        <w:spacing w:after="0" w:line="393" w:lineRule="auto"/>
        <w:ind w:left="-5" w:right="30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Slaschev</w:t>
      </w:r>
      <w:proofErr w:type="spellEnd"/>
      <w:r w:rsidRPr="00662007">
        <w:rPr>
          <w:sz w:val="28"/>
          <w:szCs w:val="28"/>
        </w:rPr>
        <w:t xml:space="preserve">, I. (2013), “The use of information technology to increase the efficiency and safety of mining operations”, </w:t>
      </w:r>
      <w:r w:rsidRPr="00662007">
        <w:rPr>
          <w:i/>
          <w:sz w:val="28"/>
          <w:szCs w:val="28"/>
        </w:rPr>
        <w:t>Coal of Ukraine</w:t>
      </w:r>
      <w:r w:rsidRPr="00662007">
        <w:rPr>
          <w:sz w:val="28"/>
          <w:szCs w:val="28"/>
        </w:rPr>
        <w:t xml:space="preserve">, vol. 2, pp. 40–43. </w:t>
      </w:r>
      <w:proofErr w:type="spellStart"/>
      <w:proofErr w:type="gramStart"/>
      <w:r w:rsidRPr="00662007">
        <w:rPr>
          <w:i/>
          <w:sz w:val="28"/>
          <w:szCs w:val="28"/>
        </w:rPr>
        <w:t>журнальная</w:t>
      </w:r>
      <w:proofErr w:type="spellEnd"/>
      <w:proofErr w:type="gram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статья</w:t>
      </w:r>
      <w:proofErr w:type="spellEnd"/>
      <w:r w:rsidRPr="00662007">
        <w:rPr>
          <w:i/>
          <w:sz w:val="28"/>
          <w:szCs w:val="28"/>
        </w:rPr>
        <w:t xml:space="preserve"> с </w:t>
      </w:r>
      <w:proofErr w:type="spellStart"/>
      <w:r w:rsidRPr="00662007">
        <w:rPr>
          <w:i/>
          <w:sz w:val="28"/>
          <w:szCs w:val="28"/>
        </w:rPr>
        <w:t>номером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тома</w:t>
      </w:r>
      <w:proofErr w:type="spellEnd"/>
      <w:r w:rsidRPr="00662007">
        <w:rPr>
          <w:i/>
          <w:sz w:val="28"/>
          <w:szCs w:val="28"/>
        </w:rPr>
        <w:t xml:space="preserve"> и/</w:t>
      </w:r>
      <w:proofErr w:type="spellStart"/>
      <w:r w:rsidRPr="00662007">
        <w:rPr>
          <w:i/>
          <w:sz w:val="28"/>
          <w:szCs w:val="28"/>
        </w:rPr>
        <w:t>или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выпуска</w:t>
      </w:r>
      <w:proofErr w:type="spellEnd"/>
      <w:r w:rsidRPr="00662007">
        <w:rPr>
          <w:i/>
          <w:sz w:val="28"/>
          <w:szCs w:val="28"/>
        </w:rPr>
        <w:t xml:space="preserve">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Bessant</w:t>
      </w:r>
      <w:proofErr w:type="spellEnd"/>
      <w:r w:rsidRPr="00662007">
        <w:rPr>
          <w:sz w:val="28"/>
          <w:szCs w:val="28"/>
        </w:rPr>
        <w:t xml:space="preserve">, J. and Webber, R. (2001), “Policy and the youth sector: youth peaks and why we need them”, </w:t>
      </w:r>
      <w:r w:rsidRPr="00662007">
        <w:rPr>
          <w:i/>
          <w:sz w:val="28"/>
          <w:szCs w:val="28"/>
        </w:rPr>
        <w:t>Youth Studies Australia</w:t>
      </w:r>
      <w:r w:rsidRPr="00662007">
        <w:rPr>
          <w:sz w:val="28"/>
          <w:szCs w:val="28"/>
        </w:rPr>
        <w:t xml:space="preserve">, vol. 20, no. 1, pp. 43-47. </w:t>
      </w:r>
    </w:p>
    <w:p w:rsidR="00B802D8" w:rsidRPr="00662007" w:rsidRDefault="00B802D8" w:rsidP="00B802D8">
      <w:pPr>
        <w:spacing w:after="233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Guthrie, J. and Parker, L. (1997) “Editorial: Celebration, reflection and a future: a decade of AAAJ”, </w:t>
      </w:r>
      <w:r w:rsidRPr="00662007">
        <w:rPr>
          <w:i/>
          <w:sz w:val="28"/>
          <w:szCs w:val="28"/>
        </w:rPr>
        <w:t>Auditing &amp; Accountability Journal</w:t>
      </w:r>
      <w:r w:rsidRPr="00662007">
        <w:rPr>
          <w:sz w:val="28"/>
          <w:szCs w:val="28"/>
        </w:rPr>
        <w:t xml:space="preserve">, vol. 10, no. 1, pp. 3-8.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Kalashnik</w:t>
      </w:r>
      <w:proofErr w:type="spellEnd"/>
      <w:r w:rsidRPr="00662007">
        <w:rPr>
          <w:sz w:val="28"/>
          <w:szCs w:val="28"/>
        </w:rPr>
        <w:t xml:space="preserve">, A.A. and </w:t>
      </w:r>
      <w:proofErr w:type="spellStart"/>
      <w:r w:rsidRPr="00662007">
        <w:rPr>
          <w:sz w:val="28"/>
          <w:szCs w:val="28"/>
        </w:rPr>
        <w:t>Moskalenko</w:t>
      </w:r>
      <w:proofErr w:type="spellEnd"/>
      <w:r w:rsidRPr="00662007">
        <w:rPr>
          <w:sz w:val="28"/>
          <w:szCs w:val="28"/>
        </w:rPr>
        <w:t xml:space="preserve">, G.M. (2010), “Geological and structural features of the Ukrainian Shield”, </w:t>
      </w:r>
      <w:proofErr w:type="spellStart"/>
      <w:r w:rsidRPr="00662007">
        <w:rPr>
          <w:i/>
          <w:sz w:val="28"/>
          <w:szCs w:val="28"/>
        </w:rPr>
        <w:t>Mіneralni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resursy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Ukrainy</w:t>
      </w:r>
      <w:proofErr w:type="spellEnd"/>
      <w:r w:rsidRPr="00662007">
        <w:rPr>
          <w:sz w:val="28"/>
          <w:szCs w:val="28"/>
        </w:rPr>
        <w:t xml:space="preserve">, no.2, pp. 8-18. </w:t>
      </w:r>
    </w:p>
    <w:p w:rsidR="00B802D8" w:rsidRPr="00662007" w:rsidRDefault="00B802D8" w:rsidP="00B802D8">
      <w:pPr>
        <w:spacing w:after="45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Khomenko</w:t>
      </w:r>
      <w:proofErr w:type="spellEnd"/>
      <w:r w:rsidRPr="00662007">
        <w:rPr>
          <w:sz w:val="28"/>
          <w:szCs w:val="28"/>
        </w:rPr>
        <w:t xml:space="preserve">, </w:t>
      </w:r>
      <w:proofErr w:type="spellStart"/>
      <w:proofErr w:type="gramStart"/>
      <w:r w:rsidRPr="00662007">
        <w:rPr>
          <w:sz w:val="28"/>
          <w:szCs w:val="28"/>
        </w:rPr>
        <w:t>O.Ye</w:t>
      </w:r>
      <w:proofErr w:type="spellEnd"/>
      <w:r w:rsidRPr="00662007">
        <w:rPr>
          <w:sz w:val="28"/>
          <w:szCs w:val="28"/>
        </w:rPr>
        <w:t>.,</w:t>
      </w:r>
      <w:proofErr w:type="gramEnd"/>
      <w:r w:rsidRPr="00662007">
        <w:rPr>
          <w:sz w:val="28"/>
          <w:szCs w:val="28"/>
        </w:rPr>
        <w:t xml:space="preserve"> </w:t>
      </w:r>
      <w:proofErr w:type="spellStart"/>
      <w:r w:rsidRPr="00662007">
        <w:rPr>
          <w:sz w:val="28"/>
          <w:szCs w:val="28"/>
        </w:rPr>
        <w:t>Russkikh</w:t>
      </w:r>
      <w:proofErr w:type="spellEnd"/>
      <w:r w:rsidRPr="00662007">
        <w:rPr>
          <w:sz w:val="28"/>
          <w:szCs w:val="28"/>
        </w:rPr>
        <w:t xml:space="preserve">, V.V., </w:t>
      </w:r>
      <w:proofErr w:type="spellStart"/>
      <w:r w:rsidRPr="00662007">
        <w:rPr>
          <w:sz w:val="28"/>
          <w:szCs w:val="28"/>
        </w:rPr>
        <w:t>Netecha</w:t>
      </w:r>
      <w:proofErr w:type="spellEnd"/>
      <w:r w:rsidRPr="00662007">
        <w:rPr>
          <w:sz w:val="28"/>
          <w:szCs w:val="28"/>
        </w:rPr>
        <w:t xml:space="preserve">, M.V., </w:t>
      </w:r>
      <w:proofErr w:type="spellStart"/>
      <w:r w:rsidRPr="00662007">
        <w:rPr>
          <w:sz w:val="28"/>
          <w:szCs w:val="28"/>
        </w:rPr>
        <w:t>Kononenko</w:t>
      </w:r>
      <w:proofErr w:type="spellEnd"/>
      <w:r w:rsidRPr="00662007">
        <w:rPr>
          <w:sz w:val="28"/>
          <w:szCs w:val="28"/>
        </w:rPr>
        <w:t xml:space="preserve">, M.N. and </w:t>
      </w:r>
      <w:proofErr w:type="spellStart"/>
      <w:r w:rsidRPr="00662007">
        <w:rPr>
          <w:sz w:val="28"/>
          <w:szCs w:val="28"/>
        </w:rPr>
        <w:t>Dolgiy</w:t>
      </w:r>
      <w:proofErr w:type="spellEnd"/>
      <w:r w:rsidRPr="00662007">
        <w:rPr>
          <w:sz w:val="28"/>
          <w:szCs w:val="28"/>
        </w:rPr>
        <w:t xml:space="preserve">, A.A. (2004),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“Synergetic approach in study of production processes in underground or extraction”, </w:t>
      </w:r>
      <w:proofErr w:type="spellStart"/>
      <w:r w:rsidRPr="00662007">
        <w:rPr>
          <w:sz w:val="28"/>
          <w:szCs w:val="28"/>
        </w:rPr>
        <w:t>Naukovyi</w:t>
      </w:r>
      <w:proofErr w:type="spellEnd"/>
      <w:r w:rsidRPr="00662007">
        <w:rPr>
          <w:sz w:val="28"/>
          <w:szCs w:val="28"/>
        </w:rPr>
        <w:t xml:space="preserve"> </w:t>
      </w:r>
      <w:proofErr w:type="spellStart"/>
      <w:r w:rsidRPr="00662007">
        <w:rPr>
          <w:sz w:val="28"/>
          <w:szCs w:val="28"/>
        </w:rPr>
        <w:t>visnyk</w:t>
      </w:r>
      <w:proofErr w:type="spellEnd"/>
      <w:r w:rsidRPr="00662007">
        <w:rPr>
          <w:sz w:val="28"/>
          <w:szCs w:val="28"/>
        </w:rPr>
        <w:t xml:space="preserve"> </w:t>
      </w:r>
      <w:proofErr w:type="spellStart"/>
      <w:r w:rsidRPr="00662007">
        <w:rPr>
          <w:sz w:val="28"/>
          <w:szCs w:val="28"/>
        </w:rPr>
        <w:t>Natsionalnohо</w:t>
      </w:r>
      <w:proofErr w:type="spellEnd"/>
      <w:r w:rsidRPr="00662007">
        <w:rPr>
          <w:sz w:val="28"/>
          <w:szCs w:val="28"/>
        </w:rPr>
        <w:t xml:space="preserve"> </w:t>
      </w:r>
      <w:proofErr w:type="spellStart"/>
      <w:r w:rsidRPr="00662007">
        <w:rPr>
          <w:sz w:val="28"/>
          <w:szCs w:val="28"/>
        </w:rPr>
        <w:t>hirnychoho</w:t>
      </w:r>
      <w:proofErr w:type="spellEnd"/>
      <w:r w:rsidRPr="00662007">
        <w:rPr>
          <w:sz w:val="28"/>
          <w:szCs w:val="28"/>
        </w:rPr>
        <w:t xml:space="preserve"> </w:t>
      </w:r>
      <w:proofErr w:type="spellStart"/>
      <w:r w:rsidRPr="00662007">
        <w:rPr>
          <w:sz w:val="28"/>
          <w:szCs w:val="28"/>
        </w:rPr>
        <w:t>universytetu</w:t>
      </w:r>
      <w:proofErr w:type="spellEnd"/>
      <w:r w:rsidRPr="00662007">
        <w:rPr>
          <w:sz w:val="28"/>
          <w:szCs w:val="28"/>
        </w:rPr>
        <w:t xml:space="preserve">, no.7, pp. 3-5. </w:t>
      </w:r>
    </w:p>
    <w:p w:rsidR="00B802D8" w:rsidRPr="00662007" w:rsidRDefault="00B802D8" w:rsidP="00B802D8">
      <w:pPr>
        <w:spacing w:after="26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lastRenderedPageBreak/>
        <w:t>Bulat</w:t>
      </w:r>
      <w:proofErr w:type="spellEnd"/>
      <w:r w:rsidRPr="00662007">
        <w:rPr>
          <w:sz w:val="28"/>
          <w:szCs w:val="28"/>
        </w:rPr>
        <w:t xml:space="preserve">, A.F. (2012), “Several pages about history and current activity of the M.S </w:t>
      </w:r>
      <w:proofErr w:type="spellStart"/>
      <w:r w:rsidRPr="00662007">
        <w:rPr>
          <w:sz w:val="28"/>
          <w:szCs w:val="28"/>
        </w:rPr>
        <w:t>Polyakov</w:t>
      </w:r>
      <w:proofErr w:type="spellEnd"/>
      <w:r w:rsidRPr="00662007">
        <w:rPr>
          <w:sz w:val="28"/>
          <w:szCs w:val="28"/>
        </w:rPr>
        <w:t xml:space="preserve"> Institute of </w:t>
      </w:r>
    </w:p>
    <w:p w:rsidR="00B802D8" w:rsidRPr="00662007" w:rsidRDefault="00B802D8" w:rsidP="00B802D8">
      <w:pPr>
        <w:spacing w:after="4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Geotechnical Mechanics under the National Academy of Science of Ukraine”, </w:t>
      </w:r>
      <w:proofErr w:type="spellStart"/>
      <w:r w:rsidRPr="00662007">
        <w:rPr>
          <w:sz w:val="28"/>
          <w:szCs w:val="28"/>
        </w:rPr>
        <w:t>Geotekhnicheskaya</w:t>
      </w:r>
      <w:proofErr w:type="spellEnd"/>
      <w:r w:rsidRPr="00662007">
        <w:rPr>
          <w:sz w:val="28"/>
          <w:szCs w:val="28"/>
        </w:rPr>
        <w:t xml:space="preserve"> </w:t>
      </w:r>
    </w:p>
    <w:p w:rsidR="00B802D8" w:rsidRPr="00662007" w:rsidRDefault="00B802D8" w:rsidP="00B802D8">
      <w:pPr>
        <w:spacing w:after="248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Mekhanika</w:t>
      </w:r>
      <w:proofErr w:type="spellEnd"/>
      <w:r w:rsidRPr="00662007">
        <w:rPr>
          <w:sz w:val="28"/>
          <w:szCs w:val="28"/>
        </w:rPr>
        <w:t xml:space="preserve"> [Geo-Technical Mechanics], no. 100, pp. 43-47 </w:t>
      </w:r>
    </w:p>
    <w:p w:rsidR="00B802D8" w:rsidRPr="00662007" w:rsidRDefault="00B802D8" w:rsidP="00B802D8">
      <w:pPr>
        <w:spacing w:after="107" w:line="266" w:lineRule="auto"/>
        <w:ind w:left="-5" w:right="0"/>
        <w:rPr>
          <w:sz w:val="28"/>
          <w:szCs w:val="28"/>
          <w:lang w:val="ru-RU"/>
        </w:rPr>
      </w:pPr>
      <w:proofErr w:type="gramStart"/>
      <w:r w:rsidRPr="00662007">
        <w:rPr>
          <w:i/>
          <w:sz w:val="28"/>
          <w:szCs w:val="28"/>
          <w:lang w:val="ru-RU"/>
        </w:rPr>
        <w:t>журнальная</w:t>
      </w:r>
      <w:proofErr w:type="gramEnd"/>
      <w:r w:rsidRPr="00662007">
        <w:rPr>
          <w:i/>
          <w:sz w:val="28"/>
          <w:szCs w:val="28"/>
          <w:lang w:val="ru-RU"/>
        </w:rPr>
        <w:t xml:space="preserve"> статья из </w:t>
      </w:r>
      <w:r w:rsidRPr="00662007">
        <w:rPr>
          <w:i/>
          <w:sz w:val="28"/>
          <w:szCs w:val="28"/>
        </w:rPr>
        <w:t>CD</w:t>
      </w:r>
      <w:r w:rsidRPr="00662007">
        <w:rPr>
          <w:i/>
          <w:sz w:val="28"/>
          <w:szCs w:val="28"/>
          <w:lang w:val="ru-RU"/>
        </w:rPr>
        <w:t>-</w:t>
      </w:r>
      <w:r w:rsidRPr="00662007">
        <w:rPr>
          <w:i/>
          <w:sz w:val="28"/>
          <w:szCs w:val="28"/>
        </w:rPr>
        <w:t>ROM</w:t>
      </w:r>
      <w:r w:rsidRPr="00662007">
        <w:rPr>
          <w:i/>
          <w:sz w:val="28"/>
          <w:szCs w:val="28"/>
          <w:lang w:val="ru-RU"/>
        </w:rPr>
        <w:t xml:space="preserve">, электронных базы данных или журнала </w:t>
      </w:r>
    </w:p>
    <w:p w:rsidR="00B802D8" w:rsidRPr="00662007" w:rsidRDefault="00B802D8" w:rsidP="00B802D8">
      <w:pPr>
        <w:spacing w:after="222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Skargren</w:t>
      </w:r>
      <w:proofErr w:type="spellEnd"/>
      <w:r w:rsidRPr="00662007">
        <w:rPr>
          <w:sz w:val="28"/>
          <w:szCs w:val="28"/>
        </w:rPr>
        <w:t xml:space="preserve">, E.I. and Oberg, B. (1998), “Predictive factors for 1-year outcome of low-back and neck pain in patients treated in primary care”, </w:t>
      </w:r>
      <w:r w:rsidRPr="00662007">
        <w:rPr>
          <w:i/>
          <w:sz w:val="28"/>
          <w:szCs w:val="28"/>
        </w:rPr>
        <w:t>Pain</w:t>
      </w:r>
      <w:r w:rsidRPr="00662007">
        <w:rPr>
          <w:sz w:val="28"/>
          <w:szCs w:val="28"/>
        </w:rPr>
        <w:t xml:space="preserve"> [Electronic], vol. 77, no. 2, pp. 201-208, available at: Elsevier/</w:t>
      </w:r>
      <w:proofErr w:type="spellStart"/>
      <w:r w:rsidRPr="00662007">
        <w:rPr>
          <w:sz w:val="28"/>
          <w:szCs w:val="28"/>
        </w:rPr>
        <w:t>ScienceDirect</w:t>
      </w:r>
      <w:proofErr w:type="spellEnd"/>
      <w:r w:rsidRPr="00662007">
        <w:rPr>
          <w:sz w:val="28"/>
          <w:szCs w:val="28"/>
        </w:rPr>
        <w:t xml:space="preserve">/ O304-3959(98)00101-8 (Accessed 8 Feb 1999). </w:t>
      </w:r>
    </w:p>
    <w:p w:rsidR="00B802D8" w:rsidRPr="00662007" w:rsidRDefault="00B802D8" w:rsidP="00B802D8">
      <w:pPr>
        <w:spacing w:after="265" w:line="259" w:lineRule="auto"/>
        <w:ind w:left="0" w:right="0" w:firstLine="0"/>
        <w:rPr>
          <w:sz w:val="28"/>
          <w:szCs w:val="28"/>
        </w:rPr>
      </w:pPr>
      <w:r w:rsidRPr="00662007">
        <w:rPr>
          <w:sz w:val="28"/>
          <w:szCs w:val="28"/>
        </w:rPr>
        <w:t xml:space="preserve"> </w:t>
      </w:r>
    </w:p>
    <w:p w:rsidR="00B802D8" w:rsidRPr="00662007" w:rsidRDefault="00B802D8" w:rsidP="00B802D8">
      <w:pPr>
        <w:pStyle w:val="3"/>
        <w:tabs>
          <w:tab w:val="center" w:pos="2587"/>
        </w:tabs>
        <w:spacing w:after="203"/>
        <w:ind w:left="-15" w:firstLine="0"/>
        <w:rPr>
          <w:sz w:val="28"/>
          <w:szCs w:val="28"/>
          <w:lang w:val="ru-RU"/>
        </w:rPr>
      </w:pPr>
      <w:r w:rsidRPr="00662007">
        <w:rPr>
          <w:sz w:val="28"/>
          <w:szCs w:val="28"/>
          <w:u w:val="none"/>
          <w:lang w:val="ru-RU"/>
        </w:rPr>
        <w:t>5.</w:t>
      </w:r>
      <w:r w:rsidRPr="00662007">
        <w:rPr>
          <w:rFonts w:eastAsia="Arial"/>
          <w:sz w:val="28"/>
          <w:szCs w:val="28"/>
          <w:u w:val="none"/>
          <w:lang w:val="ru-RU"/>
        </w:rPr>
        <w:t xml:space="preserve"> </w:t>
      </w:r>
      <w:r w:rsidRPr="00662007">
        <w:rPr>
          <w:rFonts w:eastAsia="Arial"/>
          <w:sz w:val="28"/>
          <w:szCs w:val="28"/>
          <w:u w:val="none"/>
          <w:lang w:val="ru-RU"/>
        </w:rPr>
        <w:tab/>
      </w:r>
      <w:r w:rsidRPr="00662007">
        <w:rPr>
          <w:sz w:val="28"/>
          <w:szCs w:val="28"/>
          <w:lang w:val="ru-RU"/>
        </w:rPr>
        <w:t>Оформление БО электронных ресурсов</w:t>
      </w:r>
      <w:r w:rsidRPr="00662007">
        <w:rPr>
          <w:sz w:val="28"/>
          <w:szCs w:val="28"/>
          <w:u w:val="none"/>
          <w:lang w:val="ru-RU"/>
        </w:rPr>
        <w:t xml:space="preserve"> </w:t>
      </w:r>
    </w:p>
    <w:p w:rsidR="00B802D8" w:rsidRPr="00662007" w:rsidRDefault="00B802D8" w:rsidP="00B802D8">
      <w:pPr>
        <w:spacing w:after="241" w:line="270" w:lineRule="auto"/>
        <w:ind w:left="-5" w:right="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Необходимо следовать той же системе ссылок, что и для печатных источников, но включать элементы, уникальные для </w:t>
      </w:r>
      <w:r w:rsidRPr="00662007">
        <w:rPr>
          <w:sz w:val="28"/>
          <w:szCs w:val="28"/>
        </w:rPr>
        <w:t>Web</w:t>
      </w:r>
      <w:r w:rsidRPr="00662007">
        <w:rPr>
          <w:sz w:val="28"/>
          <w:szCs w:val="28"/>
          <w:lang w:val="ru-RU"/>
        </w:rPr>
        <w:t xml:space="preserve">: </w:t>
      </w:r>
    </w:p>
    <w:p w:rsidR="00B802D8" w:rsidRPr="00662007" w:rsidRDefault="00B802D8" w:rsidP="00B802D8">
      <w:pPr>
        <w:spacing w:after="246" w:line="270" w:lineRule="auto"/>
        <w:ind w:left="-5" w:right="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Название (год), “Название статьи”, </w:t>
      </w:r>
      <w:r w:rsidRPr="00662007">
        <w:rPr>
          <w:sz w:val="28"/>
          <w:szCs w:val="28"/>
        </w:rPr>
        <w:t>available</w:t>
      </w:r>
      <w:r w:rsidRPr="00662007">
        <w:rPr>
          <w:sz w:val="28"/>
          <w:szCs w:val="28"/>
          <w:lang w:val="ru-RU"/>
        </w:rPr>
        <w:t xml:space="preserve"> </w:t>
      </w:r>
      <w:r w:rsidRPr="00662007">
        <w:rPr>
          <w:sz w:val="28"/>
          <w:szCs w:val="28"/>
        </w:rPr>
        <w:t>at</w:t>
      </w:r>
      <w:r w:rsidRPr="00662007">
        <w:rPr>
          <w:sz w:val="28"/>
          <w:szCs w:val="28"/>
          <w:lang w:val="ru-RU"/>
        </w:rPr>
        <w:t xml:space="preserve">: полный </w:t>
      </w:r>
      <w:r w:rsidRPr="00662007">
        <w:rPr>
          <w:sz w:val="28"/>
          <w:szCs w:val="28"/>
        </w:rPr>
        <w:t>URL</w:t>
      </w:r>
      <w:r w:rsidRPr="00662007">
        <w:rPr>
          <w:sz w:val="28"/>
          <w:szCs w:val="28"/>
          <w:lang w:val="ru-RU"/>
        </w:rPr>
        <w:t>, (</w:t>
      </w:r>
      <w:r w:rsidRPr="00662007">
        <w:rPr>
          <w:sz w:val="28"/>
          <w:szCs w:val="28"/>
        </w:rPr>
        <w:t>Accessed</w:t>
      </w:r>
      <w:r w:rsidRPr="00662007">
        <w:rPr>
          <w:sz w:val="28"/>
          <w:szCs w:val="28"/>
          <w:lang w:val="ru-RU"/>
        </w:rPr>
        <w:t xml:space="preserve"> дата обращения). </w:t>
      </w:r>
    </w:p>
    <w:p w:rsidR="00B802D8" w:rsidRPr="00662007" w:rsidRDefault="00B802D8" w:rsidP="00B802D8">
      <w:pPr>
        <w:spacing w:after="58" w:line="270" w:lineRule="auto"/>
        <w:ind w:left="718" w:right="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Существуют несколько советов, связанных с оформления ссылок на интернет источники. Необходимо указывать дату, когда человек заходил на данный сайт, так как </w:t>
      </w:r>
      <w:r w:rsidRPr="00662007">
        <w:rPr>
          <w:sz w:val="28"/>
          <w:szCs w:val="28"/>
        </w:rPr>
        <w:t>web</w:t>
      </w:r>
      <w:r w:rsidRPr="00662007">
        <w:rPr>
          <w:sz w:val="28"/>
          <w:szCs w:val="28"/>
          <w:lang w:val="ru-RU"/>
        </w:rPr>
        <w:t xml:space="preserve">документы могут меняться или исчезать со временем. Если </w:t>
      </w:r>
      <w:r w:rsidRPr="00662007">
        <w:rPr>
          <w:sz w:val="28"/>
          <w:szCs w:val="28"/>
        </w:rPr>
        <w:t>web</w:t>
      </w:r>
      <w:r w:rsidRPr="00662007">
        <w:rPr>
          <w:sz w:val="28"/>
          <w:szCs w:val="28"/>
          <w:lang w:val="ru-RU"/>
        </w:rPr>
        <w:t xml:space="preserve">-документы включают и дату создания, и дату последнего обновления, необходимо указывать только дату последнего обновления. </w:t>
      </w:r>
    </w:p>
    <w:p w:rsidR="00B802D8" w:rsidRPr="00662007" w:rsidRDefault="00B802D8" w:rsidP="00B802D8">
      <w:pPr>
        <w:spacing w:after="75" w:line="270" w:lineRule="auto"/>
        <w:ind w:left="718" w:right="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Если найденный вами документ в Интернете представляет серию соединенных между собой страниц, необходимо использовать информацию с главной страницы. </w:t>
      </w:r>
    </w:p>
    <w:p w:rsidR="00B802D8" w:rsidRPr="00662007" w:rsidRDefault="00B802D8" w:rsidP="00B802D8">
      <w:pPr>
        <w:spacing w:after="238" w:line="259" w:lineRule="auto"/>
        <w:ind w:left="64" w:right="0" w:firstLine="0"/>
        <w:jc w:val="center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 </w:t>
      </w:r>
    </w:p>
    <w:p w:rsidR="00B802D8" w:rsidRPr="00662007" w:rsidRDefault="00B802D8" w:rsidP="00B802D8">
      <w:pPr>
        <w:spacing w:after="244" w:line="259" w:lineRule="auto"/>
        <w:ind w:left="12" w:right="0"/>
        <w:jc w:val="center"/>
        <w:rPr>
          <w:sz w:val="28"/>
          <w:szCs w:val="28"/>
        </w:rPr>
      </w:pPr>
      <w:r w:rsidRPr="00662007">
        <w:rPr>
          <w:sz w:val="28"/>
          <w:szCs w:val="28"/>
        </w:rPr>
        <w:t xml:space="preserve">ПРИМЕРЫ: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Better Business Bureau (2001), “Third-party assurance boosts online purchasing”, available at: http://bbbonline.org/about/press/2001/101701.asp (Accessed 7 January 2002).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The official site of Dnepropetrovsk Regional State Administration (2011), “News of the region”, available at: http://adm.dp.ua/OBLADM/ </w:t>
      </w:r>
      <w:proofErr w:type="spellStart"/>
      <w:r w:rsidRPr="00662007">
        <w:rPr>
          <w:sz w:val="28"/>
          <w:szCs w:val="28"/>
        </w:rPr>
        <w:t>obldp.nsf</w:t>
      </w:r>
      <w:proofErr w:type="spellEnd"/>
      <w:r w:rsidRPr="00662007">
        <w:rPr>
          <w:sz w:val="28"/>
          <w:szCs w:val="28"/>
        </w:rPr>
        <w:t xml:space="preserve">/archive/3E8?opendocument (Accessed 4 January 2011).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lastRenderedPageBreak/>
        <w:t xml:space="preserve">Young, C. (2001) English Heritage position statement on the Valletta Convention, [Online], available at: http://www.archaeol.freeuk.com/EHPostionStatement.htm (Accessed 4 Aug 2011).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Library &amp; Information Services (2003) Electronic Resources: finding resources by subject [Online], Retrieved </w:t>
      </w:r>
      <w:proofErr w:type="gramStart"/>
      <w:r w:rsidRPr="00662007">
        <w:rPr>
          <w:sz w:val="28"/>
          <w:szCs w:val="28"/>
        </w:rPr>
        <w:t>from:</w:t>
      </w:r>
      <w:proofErr w:type="gramEnd"/>
      <w:r w:rsidRPr="00662007">
        <w:rPr>
          <w:sz w:val="28"/>
          <w:szCs w:val="28"/>
        </w:rPr>
        <w:t xml:space="preserve"> http://www.ntu.ac.uk/LLR/e_resources/index.html (Accessed 3 July 2003). </w:t>
      </w:r>
    </w:p>
    <w:p w:rsidR="00B802D8" w:rsidRPr="00662007" w:rsidRDefault="00B802D8" w:rsidP="00B802D8">
      <w:pPr>
        <w:spacing w:after="282" w:line="259" w:lineRule="auto"/>
        <w:ind w:left="0" w:right="0" w:firstLine="0"/>
        <w:rPr>
          <w:sz w:val="28"/>
          <w:szCs w:val="28"/>
        </w:rPr>
      </w:pPr>
      <w:r w:rsidRPr="00662007">
        <w:rPr>
          <w:sz w:val="28"/>
          <w:szCs w:val="28"/>
        </w:rPr>
        <w:t xml:space="preserve"> </w:t>
      </w:r>
    </w:p>
    <w:p w:rsidR="00B802D8" w:rsidRPr="00662007" w:rsidRDefault="00B802D8" w:rsidP="00B802D8">
      <w:pPr>
        <w:pStyle w:val="3"/>
        <w:tabs>
          <w:tab w:val="center" w:pos="2740"/>
        </w:tabs>
        <w:ind w:left="-15" w:firstLine="0"/>
        <w:rPr>
          <w:sz w:val="28"/>
          <w:szCs w:val="28"/>
          <w:lang w:val="ru-RU"/>
        </w:rPr>
      </w:pPr>
      <w:r w:rsidRPr="00662007">
        <w:rPr>
          <w:sz w:val="28"/>
          <w:szCs w:val="28"/>
          <w:u w:val="none"/>
          <w:lang w:val="ru-RU"/>
        </w:rPr>
        <w:t>6.</w:t>
      </w:r>
      <w:r w:rsidRPr="00662007">
        <w:rPr>
          <w:rFonts w:eastAsia="Arial"/>
          <w:sz w:val="28"/>
          <w:szCs w:val="28"/>
          <w:u w:val="none"/>
          <w:lang w:val="ru-RU"/>
        </w:rPr>
        <w:t xml:space="preserve"> </w:t>
      </w:r>
      <w:r w:rsidRPr="00662007">
        <w:rPr>
          <w:rFonts w:eastAsia="Arial"/>
          <w:sz w:val="28"/>
          <w:szCs w:val="28"/>
          <w:u w:val="none"/>
          <w:lang w:val="ru-RU"/>
        </w:rPr>
        <w:tab/>
      </w:r>
      <w:r w:rsidRPr="00662007">
        <w:rPr>
          <w:sz w:val="28"/>
          <w:szCs w:val="28"/>
          <w:lang w:val="ru-RU"/>
        </w:rPr>
        <w:t>Оформление БО материалов конференций</w:t>
      </w:r>
      <w:r w:rsidRPr="00662007">
        <w:rPr>
          <w:sz w:val="28"/>
          <w:szCs w:val="28"/>
          <w:u w:val="none"/>
          <w:lang w:val="ru-RU"/>
        </w:rPr>
        <w:t xml:space="preserve"> </w:t>
      </w:r>
    </w:p>
    <w:p w:rsidR="00B802D8" w:rsidRPr="00662007" w:rsidRDefault="00B802D8" w:rsidP="00B802D8">
      <w:pPr>
        <w:spacing w:after="107" w:line="266" w:lineRule="auto"/>
        <w:ind w:left="-5" w:right="0"/>
        <w:rPr>
          <w:sz w:val="28"/>
          <w:szCs w:val="28"/>
          <w:lang w:val="ru-RU"/>
        </w:rPr>
      </w:pPr>
      <w:proofErr w:type="gramStart"/>
      <w:r w:rsidRPr="00662007">
        <w:rPr>
          <w:i/>
          <w:sz w:val="28"/>
          <w:szCs w:val="28"/>
          <w:lang w:val="ru-RU"/>
        </w:rPr>
        <w:t>англоязычные</w:t>
      </w:r>
      <w:proofErr w:type="gramEnd"/>
      <w:r w:rsidRPr="00662007">
        <w:rPr>
          <w:sz w:val="28"/>
          <w:szCs w:val="28"/>
          <w:lang w:val="ru-RU"/>
        </w:rPr>
        <w:t xml:space="preserve"> </w:t>
      </w:r>
    </w:p>
    <w:p w:rsidR="00B802D8" w:rsidRPr="00662007" w:rsidRDefault="00B802D8" w:rsidP="00B802D8">
      <w:pPr>
        <w:spacing w:after="0" w:line="407" w:lineRule="auto"/>
        <w:ind w:left="-5" w:right="256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Фамилия (автора статьи), И.О. (год), “Название статьи”, </w:t>
      </w:r>
      <w:r w:rsidRPr="00662007">
        <w:rPr>
          <w:i/>
          <w:sz w:val="28"/>
          <w:szCs w:val="28"/>
          <w:lang w:val="ru-RU"/>
        </w:rPr>
        <w:t>название конференции</w:t>
      </w:r>
      <w:r w:rsidRPr="00662007">
        <w:rPr>
          <w:sz w:val="28"/>
          <w:szCs w:val="28"/>
          <w:lang w:val="ru-RU"/>
        </w:rPr>
        <w:t xml:space="preserve"> курсивом, город, страна, дата проведения, </w:t>
      </w:r>
      <w:proofErr w:type="spellStart"/>
      <w:r w:rsidRPr="00662007">
        <w:rPr>
          <w:sz w:val="28"/>
          <w:szCs w:val="28"/>
        </w:rPr>
        <w:t>pp</w:t>
      </w:r>
      <w:proofErr w:type="spellEnd"/>
      <w:r w:rsidRPr="00662007">
        <w:rPr>
          <w:sz w:val="28"/>
          <w:szCs w:val="28"/>
          <w:lang w:val="ru-RU"/>
        </w:rPr>
        <w:t>. номера страниц</w:t>
      </w:r>
      <w:proofErr w:type="gramStart"/>
      <w:r w:rsidRPr="00662007">
        <w:rPr>
          <w:sz w:val="28"/>
          <w:szCs w:val="28"/>
          <w:lang w:val="ru-RU"/>
        </w:rPr>
        <w:t xml:space="preserve">. </w:t>
      </w:r>
      <w:r w:rsidRPr="00662007">
        <w:rPr>
          <w:i/>
          <w:sz w:val="28"/>
          <w:szCs w:val="28"/>
          <w:lang w:val="ru-RU"/>
        </w:rPr>
        <w:t>русскоязычные</w:t>
      </w:r>
      <w:proofErr w:type="gramEnd"/>
      <w:r w:rsidRPr="00662007">
        <w:rPr>
          <w:sz w:val="28"/>
          <w:szCs w:val="28"/>
          <w:lang w:val="ru-RU"/>
        </w:rPr>
        <w:t xml:space="preserve"> </w:t>
      </w:r>
    </w:p>
    <w:p w:rsidR="00B802D8" w:rsidRPr="00662007" w:rsidRDefault="00B802D8" w:rsidP="00B802D8">
      <w:pPr>
        <w:spacing w:after="239" w:line="270" w:lineRule="auto"/>
        <w:ind w:left="-5" w:right="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Фамилия, И.О. (год), “Перевод названия статьи в английских кавычках”, </w:t>
      </w:r>
      <w:r w:rsidRPr="00662007">
        <w:rPr>
          <w:i/>
          <w:sz w:val="28"/>
          <w:szCs w:val="28"/>
          <w:lang w:val="ru-RU"/>
        </w:rPr>
        <w:t xml:space="preserve">название сборника материалов конференции </w:t>
      </w:r>
      <w:r w:rsidRPr="00662007">
        <w:rPr>
          <w:sz w:val="28"/>
          <w:szCs w:val="28"/>
          <w:lang w:val="ru-RU"/>
        </w:rPr>
        <w:t xml:space="preserve">(транслитерация курсивом) [название в переводе в квадратных скобках], название конференции в транслитерации [название в переводе] или английское название для международных конференций, город, страна, дата проведения, номера страниц - </w:t>
      </w:r>
      <w:proofErr w:type="spellStart"/>
      <w:r w:rsidRPr="00662007">
        <w:rPr>
          <w:sz w:val="28"/>
          <w:szCs w:val="28"/>
        </w:rPr>
        <w:t>pp</w:t>
      </w:r>
      <w:proofErr w:type="spellEnd"/>
      <w:r w:rsidRPr="00662007">
        <w:rPr>
          <w:sz w:val="28"/>
          <w:szCs w:val="28"/>
          <w:lang w:val="ru-RU"/>
        </w:rPr>
        <w:t xml:space="preserve">. </w:t>
      </w:r>
    </w:p>
    <w:p w:rsidR="00B802D8" w:rsidRPr="00662007" w:rsidRDefault="00B802D8" w:rsidP="00B802D8">
      <w:pPr>
        <w:spacing w:after="244" w:line="259" w:lineRule="auto"/>
        <w:ind w:left="12" w:right="0"/>
        <w:jc w:val="center"/>
        <w:rPr>
          <w:sz w:val="28"/>
          <w:szCs w:val="28"/>
        </w:rPr>
      </w:pPr>
      <w:r w:rsidRPr="00662007">
        <w:rPr>
          <w:sz w:val="28"/>
          <w:szCs w:val="28"/>
        </w:rPr>
        <w:t xml:space="preserve">ПРИМЕРЫ: </w:t>
      </w:r>
    </w:p>
    <w:p w:rsidR="00B802D8" w:rsidRPr="00662007" w:rsidRDefault="00B802D8" w:rsidP="00B802D8">
      <w:pPr>
        <w:spacing w:after="233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Lodi, E., </w:t>
      </w:r>
      <w:proofErr w:type="spellStart"/>
      <w:r w:rsidRPr="00662007">
        <w:rPr>
          <w:sz w:val="28"/>
          <w:szCs w:val="28"/>
        </w:rPr>
        <w:t>Veseley</w:t>
      </w:r>
      <w:proofErr w:type="spellEnd"/>
      <w:r w:rsidRPr="00662007">
        <w:rPr>
          <w:sz w:val="28"/>
          <w:szCs w:val="28"/>
        </w:rPr>
        <w:t xml:space="preserve">, M. and </w:t>
      </w:r>
      <w:proofErr w:type="spellStart"/>
      <w:r w:rsidRPr="00662007">
        <w:rPr>
          <w:sz w:val="28"/>
          <w:szCs w:val="28"/>
        </w:rPr>
        <w:t>Vigen</w:t>
      </w:r>
      <w:proofErr w:type="spellEnd"/>
      <w:r w:rsidRPr="00662007">
        <w:rPr>
          <w:sz w:val="28"/>
          <w:szCs w:val="28"/>
        </w:rPr>
        <w:t xml:space="preserve">, J. (2000), “Link managers for grey literature”, New Frontiers in Grey Literature, </w:t>
      </w:r>
      <w:r w:rsidRPr="00662007">
        <w:rPr>
          <w:i/>
          <w:sz w:val="28"/>
          <w:szCs w:val="28"/>
        </w:rPr>
        <w:t>Proceedings of the 4th International Conference on Grey Literature, Washington</w:t>
      </w:r>
      <w:r w:rsidRPr="00662007">
        <w:rPr>
          <w:sz w:val="28"/>
          <w:szCs w:val="28"/>
        </w:rPr>
        <w:t xml:space="preserve">, DC, 4-5 October 1999, Amsterdam, pp. 116-34.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Strandvik</w:t>
      </w:r>
      <w:proofErr w:type="spellEnd"/>
      <w:r w:rsidRPr="00662007">
        <w:rPr>
          <w:sz w:val="28"/>
          <w:szCs w:val="28"/>
        </w:rPr>
        <w:t xml:space="preserve">, T. and </w:t>
      </w:r>
      <w:proofErr w:type="spellStart"/>
      <w:r w:rsidRPr="00662007">
        <w:rPr>
          <w:sz w:val="28"/>
          <w:szCs w:val="28"/>
        </w:rPr>
        <w:t>Storbacka</w:t>
      </w:r>
      <w:proofErr w:type="spellEnd"/>
      <w:r w:rsidRPr="00662007">
        <w:rPr>
          <w:sz w:val="28"/>
          <w:szCs w:val="28"/>
        </w:rPr>
        <w:t xml:space="preserve">, K. (1996), “Managing relationship quality”, </w:t>
      </w:r>
      <w:r w:rsidRPr="00662007">
        <w:rPr>
          <w:i/>
          <w:sz w:val="28"/>
          <w:szCs w:val="28"/>
        </w:rPr>
        <w:t>QUIS5 Quality in Services Conference</w:t>
      </w:r>
      <w:r w:rsidRPr="00662007">
        <w:rPr>
          <w:sz w:val="28"/>
          <w:szCs w:val="28"/>
        </w:rPr>
        <w:t xml:space="preserve">, University of Karlstad, Karlstad, pp. 11-14. </w:t>
      </w:r>
    </w:p>
    <w:p w:rsidR="00B802D8" w:rsidRPr="00662007" w:rsidRDefault="00B802D8" w:rsidP="00B802D8">
      <w:pPr>
        <w:spacing w:after="240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Chervyakova</w:t>
      </w:r>
      <w:proofErr w:type="spellEnd"/>
      <w:r w:rsidRPr="00662007">
        <w:rPr>
          <w:sz w:val="28"/>
          <w:szCs w:val="28"/>
        </w:rPr>
        <w:t xml:space="preserve">, A.N. and </w:t>
      </w:r>
      <w:proofErr w:type="spellStart"/>
      <w:r w:rsidRPr="00662007">
        <w:rPr>
          <w:sz w:val="28"/>
          <w:szCs w:val="28"/>
        </w:rPr>
        <w:t>Sveshnikov</w:t>
      </w:r>
      <w:proofErr w:type="spellEnd"/>
      <w:r w:rsidRPr="00662007">
        <w:rPr>
          <w:sz w:val="28"/>
          <w:szCs w:val="28"/>
        </w:rPr>
        <w:t xml:space="preserve">, A.V. (2007), “Features of the design of field development with the use of hydraulic fracturing”, </w:t>
      </w:r>
      <w:r w:rsidRPr="00662007">
        <w:rPr>
          <w:i/>
          <w:sz w:val="28"/>
          <w:szCs w:val="28"/>
        </w:rPr>
        <w:t xml:space="preserve">Proc. 6th Int. Technol. </w:t>
      </w:r>
      <w:proofErr w:type="spellStart"/>
      <w:r w:rsidRPr="00662007">
        <w:rPr>
          <w:i/>
          <w:sz w:val="28"/>
          <w:szCs w:val="28"/>
        </w:rPr>
        <w:t>Symp</w:t>
      </w:r>
      <w:proofErr w:type="spellEnd"/>
      <w:proofErr w:type="gramStart"/>
      <w:r w:rsidRPr="00662007">
        <w:rPr>
          <w:i/>
          <w:sz w:val="28"/>
          <w:szCs w:val="28"/>
        </w:rPr>
        <w:t>.“</w:t>
      </w:r>
      <w:proofErr w:type="gramEnd"/>
      <w:r w:rsidRPr="00662007">
        <w:rPr>
          <w:i/>
          <w:sz w:val="28"/>
          <w:szCs w:val="28"/>
        </w:rPr>
        <w:t>New energy saving subsoil technologies and the increasing of the oil and gas impact”,</w:t>
      </w:r>
      <w:r w:rsidRPr="00662007">
        <w:rPr>
          <w:sz w:val="28"/>
          <w:szCs w:val="28"/>
        </w:rPr>
        <w:t xml:space="preserve"> Moscow, 2007, pp. 267-272.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Khomenko</w:t>
      </w:r>
      <w:proofErr w:type="spellEnd"/>
      <w:r w:rsidRPr="00662007">
        <w:rPr>
          <w:sz w:val="28"/>
          <w:szCs w:val="28"/>
        </w:rPr>
        <w:t xml:space="preserve">, </w:t>
      </w:r>
      <w:proofErr w:type="spellStart"/>
      <w:r w:rsidRPr="00662007">
        <w:rPr>
          <w:sz w:val="28"/>
          <w:szCs w:val="28"/>
        </w:rPr>
        <w:t>O.Ye</w:t>
      </w:r>
      <w:proofErr w:type="spellEnd"/>
      <w:r w:rsidRPr="00662007">
        <w:rPr>
          <w:sz w:val="28"/>
          <w:szCs w:val="28"/>
        </w:rPr>
        <w:t xml:space="preserve">. and </w:t>
      </w:r>
      <w:proofErr w:type="spellStart"/>
      <w:r w:rsidRPr="00662007">
        <w:rPr>
          <w:sz w:val="28"/>
          <w:szCs w:val="28"/>
        </w:rPr>
        <w:t>Vladyko</w:t>
      </w:r>
      <w:proofErr w:type="spellEnd"/>
      <w:r w:rsidRPr="00662007">
        <w:rPr>
          <w:sz w:val="28"/>
          <w:szCs w:val="28"/>
        </w:rPr>
        <w:t>, A.B. (2007), “</w:t>
      </w:r>
      <w:proofErr w:type="spellStart"/>
      <w:r w:rsidRPr="00662007">
        <w:rPr>
          <w:sz w:val="28"/>
          <w:szCs w:val="28"/>
        </w:rPr>
        <w:t>Synergetics</w:t>
      </w:r>
      <w:proofErr w:type="spellEnd"/>
      <w:r w:rsidRPr="00662007">
        <w:rPr>
          <w:sz w:val="28"/>
          <w:szCs w:val="28"/>
        </w:rPr>
        <w:t xml:space="preserve"> in the management of rock mass state”, </w:t>
      </w:r>
      <w:r w:rsidRPr="00662007">
        <w:rPr>
          <w:i/>
          <w:sz w:val="28"/>
          <w:szCs w:val="28"/>
        </w:rPr>
        <w:t>Proc. of the International scientific conference “Forum of Mining Engineers”</w:t>
      </w:r>
      <w:r w:rsidRPr="00662007">
        <w:rPr>
          <w:sz w:val="28"/>
          <w:szCs w:val="28"/>
        </w:rPr>
        <w:t xml:space="preserve">, National Mining University, Dnepropetrovsk, pp. 67–71. </w:t>
      </w:r>
    </w:p>
    <w:p w:rsidR="00B802D8" w:rsidRPr="00662007" w:rsidRDefault="00B802D8" w:rsidP="00B802D8">
      <w:pPr>
        <w:spacing w:after="238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lastRenderedPageBreak/>
        <w:t>Slinn</w:t>
      </w:r>
      <w:proofErr w:type="spellEnd"/>
      <w:r w:rsidRPr="00662007">
        <w:rPr>
          <w:sz w:val="28"/>
          <w:szCs w:val="28"/>
        </w:rPr>
        <w:t xml:space="preserve">, J. (2005), “Changing technology and ownership: A challenge too far. The Monotype Corporation in the 1970s”, </w:t>
      </w:r>
      <w:r w:rsidRPr="00662007">
        <w:rPr>
          <w:i/>
          <w:sz w:val="28"/>
          <w:szCs w:val="28"/>
        </w:rPr>
        <w:t>Paper presented at the British Academy of Management Annual Conference</w:t>
      </w:r>
      <w:r w:rsidRPr="00662007">
        <w:rPr>
          <w:sz w:val="28"/>
          <w:szCs w:val="28"/>
        </w:rPr>
        <w:t xml:space="preserve">, </w:t>
      </w:r>
      <w:proofErr w:type="spellStart"/>
      <w:r w:rsidRPr="00662007">
        <w:rPr>
          <w:sz w:val="28"/>
          <w:szCs w:val="28"/>
        </w:rPr>
        <w:t>Saïd</w:t>
      </w:r>
      <w:proofErr w:type="spellEnd"/>
      <w:r w:rsidRPr="00662007">
        <w:rPr>
          <w:sz w:val="28"/>
          <w:szCs w:val="28"/>
        </w:rPr>
        <w:t xml:space="preserve"> Business School, Oxford, </w:t>
      </w:r>
      <w:proofErr w:type="gramStart"/>
      <w:r w:rsidRPr="00662007">
        <w:rPr>
          <w:sz w:val="28"/>
          <w:szCs w:val="28"/>
        </w:rPr>
        <w:t>September</w:t>
      </w:r>
      <w:proofErr w:type="gramEnd"/>
      <w:r w:rsidRPr="00662007">
        <w:rPr>
          <w:sz w:val="28"/>
          <w:szCs w:val="28"/>
        </w:rPr>
        <w:t xml:space="preserve">.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Smallbone</w:t>
      </w:r>
      <w:proofErr w:type="spellEnd"/>
      <w:r w:rsidRPr="00662007">
        <w:rPr>
          <w:sz w:val="28"/>
          <w:szCs w:val="28"/>
        </w:rPr>
        <w:t xml:space="preserve">, T. (2004), “A case study of the implementation of the WEEE Directive”, </w:t>
      </w:r>
      <w:r w:rsidRPr="00662007">
        <w:rPr>
          <w:i/>
          <w:sz w:val="28"/>
          <w:szCs w:val="28"/>
        </w:rPr>
        <w:t>Proceedings of the 2004 Business Strategy and the Environment Conference</w:t>
      </w:r>
      <w:r w:rsidRPr="00662007">
        <w:rPr>
          <w:sz w:val="28"/>
          <w:szCs w:val="28"/>
        </w:rPr>
        <w:t xml:space="preserve">, Leeds, September, pp. 235-242. </w:t>
      </w:r>
    </w:p>
    <w:p w:rsidR="00B802D8" w:rsidRPr="00662007" w:rsidRDefault="00B802D8" w:rsidP="00B802D8">
      <w:pPr>
        <w:pStyle w:val="3"/>
        <w:tabs>
          <w:tab w:val="center" w:pos="2953"/>
        </w:tabs>
        <w:ind w:left="-15" w:firstLine="0"/>
        <w:rPr>
          <w:sz w:val="28"/>
          <w:szCs w:val="28"/>
          <w:lang w:val="ru-RU"/>
        </w:rPr>
      </w:pPr>
      <w:r w:rsidRPr="00662007">
        <w:rPr>
          <w:sz w:val="28"/>
          <w:szCs w:val="28"/>
          <w:u w:val="none"/>
          <w:lang w:val="ru-RU"/>
        </w:rPr>
        <w:t>7.</w:t>
      </w:r>
      <w:r w:rsidRPr="00662007">
        <w:rPr>
          <w:rFonts w:eastAsia="Arial"/>
          <w:sz w:val="28"/>
          <w:szCs w:val="28"/>
          <w:u w:val="none"/>
          <w:lang w:val="ru-RU"/>
        </w:rPr>
        <w:t xml:space="preserve"> </w:t>
      </w:r>
      <w:r w:rsidRPr="00662007">
        <w:rPr>
          <w:rFonts w:eastAsia="Arial"/>
          <w:sz w:val="28"/>
          <w:szCs w:val="28"/>
          <w:u w:val="none"/>
          <w:lang w:val="ru-RU"/>
        </w:rPr>
        <w:tab/>
      </w:r>
      <w:r w:rsidRPr="00662007">
        <w:rPr>
          <w:sz w:val="28"/>
          <w:szCs w:val="28"/>
          <w:lang w:val="ru-RU"/>
        </w:rPr>
        <w:t>Оформление БО диссертаций и авторефератов</w:t>
      </w:r>
      <w:r w:rsidRPr="00662007">
        <w:rPr>
          <w:sz w:val="28"/>
          <w:szCs w:val="28"/>
          <w:u w:val="none"/>
          <w:lang w:val="ru-RU"/>
        </w:rPr>
        <w:t xml:space="preserve"> </w:t>
      </w:r>
    </w:p>
    <w:p w:rsidR="00B802D8" w:rsidRPr="00662007" w:rsidRDefault="00B802D8" w:rsidP="00B802D8">
      <w:pPr>
        <w:spacing w:after="107" w:line="266" w:lineRule="auto"/>
        <w:ind w:left="-5" w:right="0"/>
        <w:rPr>
          <w:sz w:val="28"/>
          <w:szCs w:val="28"/>
          <w:lang w:val="ru-RU"/>
        </w:rPr>
      </w:pPr>
      <w:proofErr w:type="gramStart"/>
      <w:r w:rsidRPr="00662007">
        <w:rPr>
          <w:i/>
          <w:sz w:val="28"/>
          <w:szCs w:val="28"/>
          <w:lang w:val="ru-RU"/>
        </w:rPr>
        <w:t>англоязычные</w:t>
      </w:r>
      <w:proofErr w:type="gramEnd"/>
      <w:r w:rsidRPr="00662007">
        <w:rPr>
          <w:i/>
          <w:sz w:val="28"/>
          <w:szCs w:val="28"/>
          <w:lang w:val="ru-RU"/>
        </w:rPr>
        <w:t xml:space="preserve"> </w:t>
      </w:r>
    </w:p>
    <w:p w:rsidR="00B802D8" w:rsidRPr="00662007" w:rsidRDefault="00B802D8" w:rsidP="004D5E5B">
      <w:pPr>
        <w:spacing w:after="199" w:line="270" w:lineRule="auto"/>
        <w:ind w:left="-5" w:right="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Фамилия, И.О. (год), Название, </w:t>
      </w:r>
      <w:r w:rsidRPr="00662007">
        <w:rPr>
          <w:sz w:val="28"/>
          <w:szCs w:val="28"/>
        </w:rPr>
        <w:t>Abstract</w:t>
      </w:r>
      <w:r w:rsidRPr="00662007">
        <w:rPr>
          <w:sz w:val="28"/>
          <w:szCs w:val="28"/>
          <w:lang w:val="ru-RU"/>
        </w:rPr>
        <w:t xml:space="preserve"> </w:t>
      </w:r>
      <w:r w:rsidRPr="00662007">
        <w:rPr>
          <w:sz w:val="28"/>
          <w:szCs w:val="28"/>
        </w:rPr>
        <w:t>of</w:t>
      </w:r>
      <w:r w:rsidRPr="00662007">
        <w:rPr>
          <w:sz w:val="28"/>
          <w:szCs w:val="28"/>
          <w:lang w:val="ru-RU"/>
        </w:rPr>
        <w:t xml:space="preserve"> </w:t>
      </w:r>
      <w:r w:rsidRPr="00662007">
        <w:rPr>
          <w:b/>
          <w:sz w:val="28"/>
          <w:szCs w:val="28"/>
          <w:lang w:val="ru-RU"/>
        </w:rPr>
        <w:t xml:space="preserve">ученая степень </w:t>
      </w:r>
      <w:r w:rsidRPr="00662007">
        <w:rPr>
          <w:sz w:val="28"/>
          <w:szCs w:val="28"/>
        </w:rPr>
        <w:t>dissertation</w:t>
      </w:r>
      <w:r w:rsidRPr="00662007">
        <w:rPr>
          <w:sz w:val="28"/>
          <w:szCs w:val="28"/>
          <w:lang w:val="ru-RU"/>
        </w:rPr>
        <w:t xml:space="preserve">, название специальности, название университета (института), город, страна. </w:t>
      </w:r>
    </w:p>
    <w:p w:rsidR="00B802D8" w:rsidRPr="00662007" w:rsidRDefault="00B802D8" w:rsidP="00B802D8">
      <w:pPr>
        <w:spacing w:after="107" w:line="266" w:lineRule="auto"/>
        <w:ind w:left="-5" w:right="0"/>
        <w:rPr>
          <w:sz w:val="28"/>
          <w:szCs w:val="28"/>
          <w:lang w:val="ru-RU"/>
        </w:rPr>
      </w:pPr>
      <w:proofErr w:type="gramStart"/>
      <w:r w:rsidRPr="00662007">
        <w:rPr>
          <w:i/>
          <w:sz w:val="28"/>
          <w:szCs w:val="28"/>
          <w:lang w:val="ru-RU"/>
        </w:rPr>
        <w:t>русскоязычные</w:t>
      </w:r>
      <w:proofErr w:type="gramEnd"/>
      <w:r w:rsidRPr="00662007">
        <w:rPr>
          <w:i/>
          <w:sz w:val="28"/>
          <w:szCs w:val="28"/>
          <w:lang w:val="ru-RU"/>
        </w:rPr>
        <w:t xml:space="preserve"> </w:t>
      </w:r>
    </w:p>
    <w:p w:rsidR="00B802D8" w:rsidRPr="00662007" w:rsidRDefault="00B802D8" w:rsidP="00B802D8">
      <w:pPr>
        <w:spacing w:after="238" w:line="270" w:lineRule="auto"/>
        <w:ind w:left="-5" w:right="0"/>
        <w:rPr>
          <w:sz w:val="28"/>
          <w:szCs w:val="28"/>
          <w:lang w:val="ru-RU"/>
        </w:rPr>
      </w:pPr>
      <w:r w:rsidRPr="00662007">
        <w:rPr>
          <w:sz w:val="28"/>
          <w:szCs w:val="28"/>
          <w:lang w:val="ru-RU"/>
        </w:rPr>
        <w:t xml:space="preserve">Фамилия, И.О. (год), Название (перевод) на английском”, </w:t>
      </w:r>
      <w:r w:rsidRPr="00662007">
        <w:rPr>
          <w:sz w:val="28"/>
          <w:szCs w:val="28"/>
        </w:rPr>
        <w:t>Abstract</w:t>
      </w:r>
      <w:r w:rsidRPr="00662007">
        <w:rPr>
          <w:sz w:val="28"/>
          <w:szCs w:val="28"/>
          <w:lang w:val="ru-RU"/>
        </w:rPr>
        <w:t xml:space="preserve"> </w:t>
      </w:r>
      <w:r w:rsidRPr="00662007">
        <w:rPr>
          <w:sz w:val="28"/>
          <w:szCs w:val="28"/>
        </w:rPr>
        <w:t>of</w:t>
      </w:r>
      <w:r w:rsidRPr="00662007">
        <w:rPr>
          <w:sz w:val="28"/>
          <w:szCs w:val="28"/>
          <w:lang w:val="ru-RU"/>
        </w:rPr>
        <w:t xml:space="preserve"> </w:t>
      </w:r>
      <w:r w:rsidRPr="00662007">
        <w:rPr>
          <w:b/>
          <w:sz w:val="28"/>
          <w:szCs w:val="28"/>
          <w:lang w:val="ru-RU"/>
        </w:rPr>
        <w:t xml:space="preserve">ученая степень </w:t>
      </w:r>
      <w:r w:rsidRPr="00662007">
        <w:rPr>
          <w:sz w:val="28"/>
          <w:szCs w:val="28"/>
        </w:rPr>
        <w:t>dissertation</w:t>
      </w:r>
      <w:r w:rsidRPr="00662007">
        <w:rPr>
          <w:sz w:val="28"/>
          <w:szCs w:val="28"/>
          <w:lang w:val="ru-RU"/>
        </w:rPr>
        <w:t xml:space="preserve">, название (перевод) специальности, название (перевод) университета/института, город, страна. </w:t>
      </w:r>
    </w:p>
    <w:p w:rsidR="00B802D8" w:rsidRPr="00662007" w:rsidRDefault="00B802D8" w:rsidP="00B802D8">
      <w:pPr>
        <w:spacing w:after="16" w:line="266" w:lineRule="auto"/>
        <w:ind w:left="576" w:right="0"/>
        <w:rPr>
          <w:sz w:val="28"/>
          <w:szCs w:val="28"/>
        </w:rPr>
      </w:pPr>
      <w:proofErr w:type="spellStart"/>
      <w:r w:rsidRPr="00662007">
        <w:rPr>
          <w:i/>
          <w:sz w:val="28"/>
          <w:szCs w:val="28"/>
        </w:rPr>
        <w:t>Варианты</w:t>
      </w:r>
      <w:proofErr w:type="spellEnd"/>
      <w:r w:rsidRPr="00662007">
        <w:rPr>
          <w:i/>
          <w:sz w:val="28"/>
          <w:szCs w:val="28"/>
        </w:rPr>
        <w:t xml:space="preserve"> </w:t>
      </w:r>
      <w:proofErr w:type="spellStart"/>
      <w:r w:rsidRPr="00662007">
        <w:rPr>
          <w:i/>
          <w:sz w:val="28"/>
          <w:szCs w:val="28"/>
        </w:rPr>
        <w:t>перевода</w:t>
      </w:r>
      <w:proofErr w:type="spellEnd"/>
      <w:r w:rsidRPr="00662007">
        <w:rPr>
          <w:i/>
          <w:sz w:val="28"/>
          <w:szCs w:val="28"/>
        </w:rPr>
        <w:t xml:space="preserve"> </w:t>
      </w:r>
    </w:p>
    <w:p w:rsidR="00B802D8" w:rsidRPr="00662007" w:rsidRDefault="00B802D8" w:rsidP="00B802D8">
      <w:pPr>
        <w:spacing w:after="14" w:line="270" w:lineRule="auto"/>
        <w:ind w:left="576" w:right="444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Авторефераты</w:t>
      </w:r>
      <w:proofErr w:type="spellEnd"/>
      <w:r w:rsidRPr="00662007">
        <w:rPr>
          <w:sz w:val="28"/>
          <w:szCs w:val="28"/>
        </w:rPr>
        <w:t xml:space="preserve">: "Abstract of Ph.D. dissertation; Abstract of D. Sc. dissertation. </w:t>
      </w:r>
      <w:proofErr w:type="spellStart"/>
      <w:r w:rsidRPr="00662007">
        <w:rPr>
          <w:sz w:val="28"/>
          <w:szCs w:val="28"/>
        </w:rPr>
        <w:t>Диссертации</w:t>
      </w:r>
      <w:proofErr w:type="spellEnd"/>
      <w:r w:rsidRPr="00662007">
        <w:rPr>
          <w:sz w:val="28"/>
          <w:szCs w:val="28"/>
        </w:rPr>
        <w:t xml:space="preserve">: Ph.D. Thesis; D. Sc. Thesis. </w:t>
      </w:r>
    </w:p>
    <w:p w:rsidR="00B802D8" w:rsidRPr="00662007" w:rsidRDefault="00B802D8" w:rsidP="00B802D8">
      <w:pPr>
        <w:spacing w:after="54" w:line="259" w:lineRule="auto"/>
        <w:ind w:left="566" w:right="0" w:firstLine="0"/>
        <w:rPr>
          <w:sz w:val="28"/>
          <w:szCs w:val="28"/>
        </w:rPr>
      </w:pPr>
      <w:r w:rsidRPr="00662007">
        <w:rPr>
          <w:sz w:val="28"/>
          <w:szCs w:val="28"/>
        </w:rPr>
        <w:t xml:space="preserve"> </w:t>
      </w:r>
    </w:p>
    <w:p w:rsidR="00B802D8" w:rsidRPr="00662007" w:rsidRDefault="00B802D8" w:rsidP="00B802D8">
      <w:pPr>
        <w:spacing w:after="244" w:line="259" w:lineRule="auto"/>
        <w:ind w:left="12" w:right="0"/>
        <w:jc w:val="center"/>
        <w:rPr>
          <w:sz w:val="28"/>
          <w:szCs w:val="28"/>
        </w:rPr>
      </w:pPr>
      <w:r w:rsidRPr="00662007">
        <w:rPr>
          <w:sz w:val="28"/>
          <w:szCs w:val="28"/>
        </w:rPr>
        <w:t xml:space="preserve">ПРИМЕРЫ: </w:t>
      </w:r>
    </w:p>
    <w:p w:rsidR="00B802D8" w:rsidRPr="00662007" w:rsidRDefault="00B802D8" w:rsidP="00B802D8">
      <w:pPr>
        <w:spacing w:after="233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Gibbs, A. (2004), MBA Quality – An investigation into stakeholders’ perspectives, Abstract of Ph.D. dissertation, Oxford Brookes University, Oxford, UK. </w:t>
      </w:r>
    </w:p>
    <w:p w:rsidR="00B802D8" w:rsidRPr="00662007" w:rsidRDefault="00B802D8" w:rsidP="00B802D8">
      <w:pPr>
        <w:spacing w:after="199" w:line="270" w:lineRule="auto"/>
        <w:ind w:left="-5" w:right="0"/>
        <w:rPr>
          <w:sz w:val="28"/>
          <w:szCs w:val="28"/>
        </w:rPr>
      </w:pPr>
      <w:r w:rsidRPr="00662007">
        <w:rPr>
          <w:sz w:val="28"/>
          <w:szCs w:val="28"/>
        </w:rPr>
        <w:t xml:space="preserve">Gibbs, A. (2004), MBA Quality – An investigation into stakeholders’ perspectives, Ph.D. Thesis, Oxford Brookes University, Oxford, UK.010. </w:t>
      </w:r>
    </w:p>
    <w:p w:rsidR="00B802D8" w:rsidRPr="00662007" w:rsidRDefault="00B802D8" w:rsidP="004D5E5B">
      <w:pPr>
        <w:spacing w:after="199" w:line="270" w:lineRule="auto"/>
        <w:ind w:left="-5" w:right="0"/>
        <w:rPr>
          <w:sz w:val="28"/>
          <w:szCs w:val="28"/>
        </w:rPr>
      </w:pPr>
      <w:proofErr w:type="spellStart"/>
      <w:r w:rsidRPr="00662007">
        <w:rPr>
          <w:sz w:val="28"/>
          <w:szCs w:val="28"/>
        </w:rPr>
        <w:t>Slaschev</w:t>
      </w:r>
      <w:proofErr w:type="spellEnd"/>
      <w:r w:rsidRPr="00662007">
        <w:rPr>
          <w:sz w:val="28"/>
          <w:szCs w:val="28"/>
        </w:rPr>
        <w:t xml:space="preserve">, I.N. (2009), Substantiation of parameters of maintenance developments workings in structurally-heterogeneous rocks, Abstract of Ph.D. dissertation, Underground mining, M.S. </w:t>
      </w:r>
      <w:proofErr w:type="spellStart"/>
      <w:r w:rsidRPr="00662007">
        <w:rPr>
          <w:sz w:val="28"/>
          <w:szCs w:val="28"/>
        </w:rPr>
        <w:t>Poljakov</w:t>
      </w:r>
      <w:proofErr w:type="spellEnd"/>
      <w:r w:rsidRPr="00662007">
        <w:rPr>
          <w:sz w:val="28"/>
          <w:szCs w:val="28"/>
        </w:rPr>
        <w:t xml:space="preserve"> Institute of Geotechnical Mechanics under NAS of Ukraine, Dnepropetrovsk, Ukraine. </w:t>
      </w:r>
    </w:p>
    <w:p w:rsidR="004D5E5B" w:rsidRDefault="004D5E5B" w:rsidP="00B802D8">
      <w:pPr>
        <w:spacing w:after="394"/>
        <w:ind w:left="-5" w:right="3"/>
        <w:rPr>
          <w:b/>
          <w:sz w:val="28"/>
          <w:szCs w:val="28"/>
          <w:lang w:val="ru-RU"/>
        </w:rPr>
      </w:pPr>
    </w:p>
    <w:p w:rsidR="002D16E4" w:rsidRPr="00662007" w:rsidRDefault="002D16E4">
      <w:pPr>
        <w:rPr>
          <w:sz w:val="28"/>
          <w:szCs w:val="28"/>
        </w:rPr>
      </w:pPr>
    </w:p>
    <w:sectPr w:rsidR="002D16E4" w:rsidRPr="00662007" w:rsidSect="006F0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1" w:bottom="1191" w:left="1702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BB" w:rsidRDefault="00A20BBB">
      <w:pPr>
        <w:spacing w:after="0" w:line="240" w:lineRule="auto"/>
      </w:pPr>
      <w:r>
        <w:separator/>
      </w:r>
    </w:p>
  </w:endnote>
  <w:endnote w:type="continuationSeparator" w:id="0">
    <w:p w:rsidR="00A20BBB" w:rsidRDefault="00A2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vda Newspaper CYR-ENG">
    <w:panose1 w:val="00000000000000000000"/>
    <w:charset w:val="00"/>
    <w:family w:val="auto"/>
    <w:pitch w:val="variable"/>
    <w:sig w:usb0="000002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ravda Newspaper CYR-ENG" w:hAnsi="Pravda Newspaper CYR-ENG"/>
        <w:sz w:val="28"/>
        <w:szCs w:val="28"/>
      </w:rPr>
      <w:id w:val="1209838135"/>
      <w:docPartObj>
        <w:docPartGallery w:val="Page Numbers (Bottom of Page)"/>
        <w:docPartUnique/>
      </w:docPartObj>
    </w:sdtPr>
    <w:sdtContent>
      <w:p w:rsidR="006F0A41" w:rsidRDefault="006F0A41">
        <w:pPr>
          <w:pStyle w:val="a4"/>
          <w:jc w:val="center"/>
          <w:rPr>
            <w:sz w:val="28"/>
            <w:szCs w:val="28"/>
          </w:rPr>
        </w:pPr>
        <w:r w:rsidRPr="006F0A41">
          <w:rPr>
            <w:rFonts w:ascii="Pravda Newspaper CYR-ENG" w:hAnsi="Pravda Newspaper CYR-ENG"/>
            <w:sz w:val="28"/>
            <w:szCs w:val="28"/>
          </w:rPr>
          <w:fldChar w:fldCharType="begin"/>
        </w:r>
        <w:r w:rsidRPr="006F0A41">
          <w:rPr>
            <w:rFonts w:ascii="Pravda Newspaper CYR-ENG" w:hAnsi="Pravda Newspaper CYR-ENG"/>
            <w:sz w:val="28"/>
            <w:szCs w:val="28"/>
          </w:rPr>
          <w:instrText>PAGE   \* MERGEFORMAT</w:instrText>
        </w:r>
        <w:r w:rsidRPr="006F0A41">
          <w:rPr>
            <w:rFonts w:ascii="Pravda Newspaper CYR-ENG" w:hAnsi="Pravda Newspaper CYR-ENG"/>
            <w:sz w:val="28"/>
            <w:szCs w:val="28"/>
          </w:rPr>
          <w:fldChar w:fldCharType="separate"/>
        </w:r>
        <w:r w:rsidR="00B533AE">
          <w:rPr>
            <w:rFonts w:ascii="Pravda Newspaper CYR-ENG" w:hAnsi="Pravda Newspaper CYR-ENG"/>
            <w:noProof/>
            <w:sz w:val="28"/>
            <w:szCs w:val="28"/>
          </w:rPr>
          <w:t>10</w:t>
        </w:r>
        <w:r w:rsidRPr="006F0A41">
          <w:rPr>
            <w:rFonts w:ascii="Pravda Newspaper CYR-ENG" w:hAnsi="Pravda Newspaper CYR-ENG"/>
            <w:sz w:val="28"/>
            <w:szCs w:val="28"/>
          </w:rPr>
          <w:fldChar w:fldCharType="end"/>
        </w:r>
      </w:p>
      <w:p w:rsidR="006F0A41" w:rsidRPr="006F0A41" w:rsidRDefault="006F0A41">
        <w:pPr>
          <w:pStyle w:val="a4"/>
          <w:jc w:val="center"/>
          <w:rPr>
            <w:rFonts w:ascii="Pravda Newspaper CYR-ENG" w:hAnsi="Pravda Newspaper CYR-ENG"/>
            <w:sz w:val="28"/>
            <w:szCs w:val="28"/>
          </w:rPr>
        </w:pPr>
      </w:p>
    </w:sdtContent>
  </w:sdt>
  <w:p w:rsidR="00BC2837" w:rsidRPr="006F0A41" w:rsidRDefault="006F0A41" w:rsidP="006F0A41">
    <w:pPr>
      <w:spacing w:after="160" w:line="259" w:lineRule="auto"/>
      <w:ind w:left="0" w:right="0" w:firstLine="0"/>
      <w:jc w:val="center"/>
      <w:rPr>
        <w:rFonts w:ascii="Pravda Newspaper CYR-ENG" w:hAnsi="Pravda Newspaper CYR-ENG"/>
        <w:sz w:val="28"/>
        <w:szCs w:val="28"/>
      </w:rPr>
    </w:pPr>
    <w:proofErr w:type="spellStart"/>
    <w:r>
      <w:rPr>
        <w:rFonts w:ascii="Pravda Newspaper CYR-ENG" w:hAnsi="Pravda Newspaper CYR-ENG"/>
        <w:sz w:val="28"/>
        <w:szCs w:val="28"/>
      </w:rPr>
      <w:t>Molodoi</w:t>
    </w:r>
    <w:proofErr w:type="spellEnd"/>
    <w:r>
      <w:rPr>
        <w:b/>
        <w:sz w:val="28"/>
        <w:szCs w:val="28"/>
        <w:lang w:val="ru-RU"/>
      </w:rPr>
      <w:t>.</w:t>
    </w:r>
    <w:r>
      <w:rPr>
        <w:rFonts w:ascii="Pravda Newspaper CYR-ENG" w:hAnsi="Pravda Newspaper CYR-ENG"/>
        <w:sz w:val="28"/>
        <w:szCs w:val="28"/>
      </w:rPr>
      <w:t>istorik</w:t>
    </w:r>
    <w:r w:rsidRPr="006F0A41">
      <w:rPr>
        <w:rFonts w:asciiTheme="minorHAnsi" w:hAnsiTheme="minorHAnsi"/>
        <w:b/>
        <w:sz w:val="28"/>
        <w:szCs w:val="28"/>
      </w:rPr>
      <w:t>@</w:t>
    </w:r>
    <w:r>
      <w:rPr>
        <w:rFonts w:ascii="Pravda Newspaper CYR-ENG" w:hAnsi="Pravda Newspaper CYR-ENG"/>
        <w:sz w:val="28"/>
        <w:szCs w:val="28"/>
      </w:rPr>
      <w:t>rggu</w:t>
    </w:r>
    <w:r w:rsidRPr="006F0A41">
      <w:rPr>
        <w:b/>
        <w:sz w:val="28"/>
        <w:szCs w:val="28"/>
      </w:rPr>
      <w:t>.</w:t>
    </w:r>
    <w:r w:rsidRPr="006F0A41">
      <w:rPr>
        <w:rFonts w:ascii="Pravda Newspaper CYR-ENG" w:hAnsi="Pravda Newspaper CYR-ENG"/>
        <w:sz w:val="28"/>
        <w:szCs w:val="28"/>
      </w:rPr>
      <w:t>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ravda Newspaper CYR-ENG" w:hAnsi="Pravda Newspaper CYR-ENG"/>
        <w:sz w:val="28"/>
        <w:szCs w:val="28"/>
      </w:rPr>
      <w:id w:val="-1658831174"/>
      <w:docPartObj>
        <w:docPartGallery w:val="Page Numbers (Bottom of Page)"/>
        <w:docPartUnique/>
      </w:docPartObj>
    </w:sdtPr>
    <w:sdtContent>
      <w:p w:rsidR="004D5E5B" w:rsidRPr="004D5E5B" w:rsidRDefault="004D5E5B">
        <w:pPr>
          <w:pStyle w:val="a4"/>
          <w:jc w:val="center"/>
          <w:rPr>
            <w:rFonts w:ascii="Pravda Newspaper CYR-ENG" w:hAnsi="Pravda Newspaper CYR-ENG"/>
            <w:sz w:val="28"/>
            <w:szCs w:val="28"/>
          </w:rPr>
        </w:pPr>
        <w:r w:rsidRPr="004D5E5B">
          <w:rPr>
            <w:rFonts w:ascii="Pravda Newspaper CYR-ENG" w:hAnsi="Pravda Newspaper CYR-ENG"/>
            <w:sz w:val="28"/>
            <w:szCs w:val="28"/>
          </w:rPr>
          <w:fldChar w:fldCharType="begin"/>
        </w:r>
        <w:r w:rsidRPr="004D5E5B">
          <w:rPr>
            <w:rFonts w:ascii="Pravda Newspaper CYR-ENG" w:hAnsi="Pravda Newspaper CYR-ENG"/>
            <w:sz w:val="28"/>
            <w:szCs w:val="28"/>
          </w:rPr>
          <w:instrText>PAGE   \* MERGEFORMAT</w:instrText>
        </w:r>
        <w:r w:rsidRPr="004D5E5B">
          <w:rPr>
            <w:rFonts w:ascii="Pravda Newspaper CYR-ENG" w:hAnsi="Pravda Newspaper CYR-ENG"/>
            <w:sz w:val="28"/>
            <w:szCs w:val="28"/>
          </w:rPr>
          <w:fldChar w:fldCharType="separate"/>
        </w:r>
        <w:r w:rsidR="00B533AE">
          <w:rPr>
            <w:rFonts w:ascii="Pravda Newspaper CYR-ENG" w:hAnsi="Pravda Newspaper CYR-ENG"/>
            <w:noProof/>
            <w:sz w:val="28"/>
            <w:szCs w:val="28"/>
          </w:rPr>
          <w:t>9</w:t>
        </w:r>
        <w:r w:rsidRPr="004D5E5B">
          <w:rPr>
            <w:rFonts w:ascii="Pravda Newspaper CYR-ENG" w:hAnsi="Pravda Newspaper CYR-ENG"/>
            <w:sz w:val="28"/>
            <w:szCs w:val="28"/>
          </w:rPr>
          <w:fldChar w:fldCharType="end"/>
        </w:r>
      </w:p>
    </w:sdtContent>
  </w:sdt>
  <w:p w:rsidR="004D5E5B" w:rsidRDefault="004D5E5B" w:rsidP="004D5E5B">
    <w:pPr>
      <w:spacing w:after="160" w:line="259" w:lineRule="auto"/>
      <w:ind w:left="0" w:right="0" w:firstLine="0"/>
      <w:jc w:val="center"/>
      <w:rPr>
        <w:rFonts w:asciiTheme="minorHAnsi" w:hAnsiTheme="minorHAnsi"/>
        <w:sz w:val="28"/>
        <w:szCs w:val="28"/>
        <w:lang w:val="ru-RU"/>
      </w:rPr>
    </w:pPr>
  </w:p>
  <w:p w:rsidR="00BC2837" w:rsidRPr="004D5E5B" w:rsidRDefault="004D5E5B" w:rsidP="004D5E5B">
    <w:pPr>
      <w:spacing w:after="160" w:line="259" w:lineRule="auto"/>
      <w:ind w:left="0" w:right="0" w:firstLine="0"/>
      <w:jc w:val="center"/>
      <w:rPr>
        <w:rFonts w:ascii="Pravda Newspaper CYR-ENG" w:hAnsi="Pravda Newspaper CYR-ENG"/>
        <w:sz w:val="28"/>
        <w:szCs w:val="28"/>
        <w:lang w:val="ru-RU"/>
      </w:rPr>
    </w:pPr>
    <w:r w:rsidRPr="004D5E5B">
      <w:rPr>
        <w:rFonts w:ascii="Pravda Newspaper CYR-ENG" w:hAnsi="Pravda Newspaper CYR-ENG"/>
        <w:sz w:val="28"/>
        <w:szCs w:val="28"/>
        <w:lang w:val="ru-RU"/>
      </w:rPr>
      <w:t>Молодой историк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37" w:rsidRDefault="00A20BBB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BB" w:rsidRDefault="00A20BBB">
      <w:pPr>
        <w:spacing w:after="0" w:line="240" w:lineRule="auto"/>
      </w:pPr>
      <w:r>
        <w:separator/>
      </w:r>
    </w:p>
  </w:footnote>
  <w:footnote w:type="continuationSeparator" w:id="0">
    <w:p w:rsidR="00A20BBB" w:rsidRDefault="00A2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37" w:rsidRPr="006F0A41" w:rsidRDefault="006F0A41" w:rsidP="006F0A41">
    <w:pPr>
      <w:spacing w:after="160" w:line="259" w:lineRule="auto"/>
      <w:ind w:left="0" w:right="0" w:firstLine="0"/>
      <w:jc w:val="center"/>
      <w:rPr>
        <w:rFonts w:ascii="Pravda Newspaper CYR-ENG" w:hAnsi="Pravda Newspaper CYR-ENG"/>
        <w:sz w:val="28"/>
        <w:szCs w:val="28"/>
      </w:rPr>
    </w:pPr>
    <w:r w:rsidRPr="006F0A41">
      <w:rPr>
        <w:rFonts w:ascii="Pravda Newspaper CYR-ENG" w:hAnsi="Pravda Newspaper CYR-ENG"/>
        <w:sz w:val="28"/>
        <w:szCs w:val="28"/>
      </w:rPr>
      <w:t>YOUNG HISTORIAN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37" w:rsidRPr="006F0A41" w:rsidRDefault="006F0A41" w:rsidP="006F0A41">
    <w:pPr>
      <w:spacing w:after="160" w:line="259" w:lineRule="auto"/>
      <w:ind w:left="0" w:right="0" w:firstLine="0"/>
      <w:jc w:val="center"/>
      <w:rPr>
        <w:rFonts w:ascii="Pravda Newspaper CYR-ENG" w:hAnsi="Pravda Newspaper CYR-ENG"/>
        <w:sz w:val="28"/>
        <w:szCs w:val="28"/>
        <w:lang w:val="ru-RU"/>
      </w:rPr>
    </w:pPr>
    <w:r w:rsidRPr="006F0A41">
      <w:rPr>
        <w:rFonts w:ascii="Pravda Newspaper CYR-ENG" w:hAnsi="Pravda Newspaper CYR-ENG"/>
        <w:sz w:val="28"/>
        <w:szCs w:val="28"/>
        <w:lang w:val="ru-RU"/>
      </w:rPr>
      <w:t>Молодой историк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37" w:rsidRDefault="00A20BBB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343BC"/>
    <w:multiLevelType w:val="multilevel"/>
    <w:tmpl w:val="97B8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23E74"/>
    <w:multiLevelType w:val="hybridMultilevel"/>
    <w:tmpl w:val="397EFECA"/>
    <w:lvl w:ilvl="0" w:tplc="36C0D0C2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AE2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812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8BB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21B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EC4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0B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265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2F3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4D3952"/>
    <w:multiLevelType w:val="hybridMultilevel"/>
    <w:tmpl w:val="4E08E1CE"/>
    <w:lvl w:ilvl="0" w:tplc="994A2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A5456"/>
    <w:multiLevelType w:val="hybridMultilevel"/>
    <w:tmpl w:val="4830DE92"/>
    <w:lvl w:ilvl="0" w:tplc="47087E36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692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EA5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CD2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22D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60A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25B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062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47A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166847"/>
    <w:multiLevelType w:val="hybridMultilevel"/>
    <w:tmpl w:val="E8186002"/>
    <w:lvl w:ilvl="0" w:tplc="A0880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D8"/>
    <w:rsid w:val="002D16E4"/>
    <w:rsid w:val="004D5E5B"/>
    <w:rsid w:val="00662007"/>
    <w:rsid w:val="006F0A41"/>
    <w:rsid w:val="00A20BBB"/>
    <w:rsid w:val="00B533AE"/>
    <w:rsid w:val="00B8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4EC200-2CC9-4C64-AA1D-64B6C800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D8"/>
    <w:pPr>
      <w:spacing w:after="205" w:line="269" w:lineRule="auto"/>
      <w:ind w:left="435" w:right="46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B802D8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B802D8"/>
    <w:pPr>
      <w:keepNext/>
      <w:keepLines/>
      <w:spacing w:after="0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B802D8"/>
    <w:pPr>
      <w:keepNext/>
      <w:keepLines/>
      <w:spacing w:after="246"/>
      <w:ind w:left="-163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2D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802D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802D8"/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paragraph" w:styleId="a3">
    <w:name w:val="List Paragraph"/>
    <w:basedOn w:val="a"/>
    <w:uiPriority w:val="34"/>
    <w:qFormat/>
    <w:rsid w:val="00662007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lang w:val="ru-RU"/>
    </w:rPr>
  </w:style>
  <w:style w:type="paragraph" w:styleId="a4">
    <w:name w:val="footer"/>
    <w:basedOn w:val="a"/>
    <w:link w:val="a5"/>
    <w:uiPriority w:val="99"/>
    <w:unhideWhenUsed/>
    <w:rsid w:val="004D5E5B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D5E5B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2025-06-08T12:47:00Z</dcterms:created>
  <dcterms:modified xsi:type="dcterms:W3CDTF">2025-06-11T03:59:00Z</dcterms:modified>
</cp:coreProperties>
</file>